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2CC419" w14:textId="58805F26" w:rsidR="000610B8" w:rsidRPr="00422412" w:rsidRDefault="000610B8" w:rsidP="000610B8">
      <w:pPr>
        <w:tabs>
          <w:tab w:val="left" w:pos="2089"/>
        </w:tabs>
        <w:jc w:val="right"/>
        <w:rPr>
          <w:rFonts w:ascii="Artifakt ElementOfc" w:hAnsi="Artifakt ElementOfc" w:cs="Artifakt ElementOfc"/>
          <w:sz w:val="21"/>
          <w:szCs w:val="22"/>
        </w:rPr>
      </w:pPr>
      <w:r w:rsidRPr="00422412">
        <w:rPr>
          <w:rFonts w:ascii="Artifakt ElementOfc" w:hAnsi="Artifakt ElementOfc" w:cs="Artifakt ElementOfc"/>
          <w:sz w:val="21"/>
          <w:lang w:bidi="de-DE"/>
        </w:rPr>
        <w:t>Dauer der Übung: ~45 Min.</w:t>
      </w:r>
    </w:p>
    <w:p w14:paraId="07A540DB" w14:textId="5B35E89E" w:rsidR="00DE61C7" w:rsidRPr="00197572" w:rsidRDefault="00DE61C7" w:rsidP="00DE61C7">
      <w:pPr>
        <w:pStyle w:val="subhead"/>
        <w:rPr>
          <w:rFonts w:ascii="Artifakt ElementOfc" w:hAnsi="Artifakt ElementOfc" w:cs="Artifakt ElementOfc"/>
        </w:rPr>
      </w:pPr>
      <w:r w:rsidRPr="00197572">
        <w:rPr>
          <w:rFonts w:ascii="Artifakt ElementOfc" w:hAnsi="Artifakt ElementOfc" w:cs="Artifakt ElementOfc"/>
          <w:lang w:bidi="de-DE"/>
        </w:rPr>
        <w:t>Challenge-Übung</w:t>
      </w:r>
    </w:p>
    <w:p w14:paraId="29431DB8" w14:textId="19CB5B4C" w:rsidR="00E36132" w:rsidRPr="00422412" w:rsidRDefault="00A97474" w:rsidP="00E36132">
      <w:pPr>
        <w:pStyle w:val="1"/>
        <w:rPr>
          <w:rFonts w:ascii="Artifakt ElementOfc" w:hAnsi="Artifakt ElementOfc" w:cs="Artifakt ElementOfc"/>
          <w:sz w:val="21"/>
          <w:szCs w:val="22"/>
        </w:rPr>
      </w:pPr>
      <w:r w:rsidRPr="00197572">
        <w:rPr>
          <w:rFonts w:ascii="Artifakt ElementOfc" w:hAnsi="Artifakt ElementOfc" w:cs="Artifakt ElementOfc"/>
          <w:lang w:bidi="de-DE"/>
        </w:rPr>
        <w:t xml:space="preserve">Entwerfen einer kundenspezifischen </w:t>
      </w:r>
      <w:r w:rsidR="003C17E7">
        <w:rPr>
          <w:rFonts w:ascii="Artifakt ElementOfc" w:hAnsi="Artifakt ElementOfc" w:cs="Artifakt ElementOfc"/>
          <w:lang w:bidi="de-DE"/>
        </w:rPr>
        <w:t>Kartenhalter</w:t>
      </w:r>
      <w:r w:rsidRPr="00197572">
        <w:rPr>
          <w:rFonts w:ascii="Artifakt ElementOfc" w:hAnsi="Artifakt ElementOfc" w:cs="Artifakt ElementOfc"/>
          <w:lang w:bidi="de-DE"/>
        </w:rPr>
        <w:t xml:space="preserve"> mit Möglichkeit zur Individualisierung</w:t>
      </w:r>
    </w:p>
    <w:p w14:paraId="0ED7DDB6" w14:textId="4FBA78A7" w:rsidR="000610B8" w:rsidRPr="00422412" w:rsidRDefault="0020360A" w:rsidP="00E36132">
      <w:pPr>
        <w:rPr>
          <w:rFonts w:ascii="Artifakt ElementOfc" w:hAnsi="Artifakt ElementOfc" w:cs="Artifakt ElementOfc"/>
          <w:sz w:val="21"/>
        </w:rPr>
      </w:pPr>
      <w:r w:rsidRPr="00422412">
        <w:rPr>
          <w:rFonts w:ascii="Artifakt ElementOfc" w:hAnsi="Artifakt ElementOfc" w:cs="Artifakt ElementOfc"/>
          <w:sz w:val="21"/>
          <w:lang w:bidi="de-DE"/>
        </w:rPr>
        <w:t>Nachdem Sie die Schritte zum Erstellen der Beispiel-</w:t>
      </w:r>
      <w:r w:rsidR="003C17E7">
        <w:rPr>
          <w:rFonts w:ascii="Artifakt ElementOfc" w:hAnsi="Artifakt ElementOfc" w:cs="Artifakt ElementOfc"/>
          <w:sz w:val="21"/>
          <w:lang w:bidi="de-DE"/>
        </w:rPr>
        <w:t>Kartenhalter</w:t>
      </w:r>
      <w:r w:rsidRPr="00422412">
        <w:rPr>
          <w:rFonts w:ascii="Artifakt ElementOfc" w:hAnsi="Artifakt ElementOfc" w:cs="Artifakt ElementOfc"/>
          <w:sz w:val="21"/>
          <w:lang w:bidi="de-DE"/>
        </w:rPr>
        <w:t xml:space="preserve"> abgeschlossen haben, werden Sie das Design ändern oder ein neues Design erstellen, das Ihre eigene Auswahl an Grafiken/Text enthält. Verwenden Sie die mitgelieferte Fusion-Datei </w:t>
      </w:r>
      <w:r w:rsidRPr="00422412">
        <w:rPr>
          <w:rFonts w:ascii="Artifakt ElementOfc" w:hAnsi="Artifakt ElementOfc" w:cs="Artifakt ElementOfc"/>
          <w:b/>
          <w:i/>
          <w:sz w:val="21"/>
          <w:lang w:bidi="de-DE"/>
        </w:rPr>
        <w:t>Wallet_Challenge Exercise_CAD.f3d</w:t>
      </w:r>
      <w:r w:rsidRPr="00422412">
        <w:rPr>
          <w:rFonts w:ascii="Artifakt ElementOfc" w:hAnsi="Artifakt ElementOfc" w:cs="Artifakt ElementOfc"/>
          <w:sz w:val="21"/>
          <w:lang w:bidi="de-DE"/>
        </w:rPr>
        <w:t>. Sehen Sie sich die Eingabeaufforderungen in diesem Dokument an, während Sie an der Challenge arbeiten.</w:t>
      </w:r>
    </w:p>
    <w:p w14:paraId="70A9E4D2" w14:textId="77777777" w:rsidR="00240F28" w:rsidRPr="00197572" w:rsidRDefault="00240F28" w:rsidP="00240F28">
      <w:pPr>
        <w:pStyle w:val="subhead"/>
        <w:rPr>
          <w:rFonts w:ascii="Artifakt ElementOfc" w:hAnsi="Artifakt ElementOfc" w:cs="Artifakt ElementOfc"/>
        </w:rPr>
      </w:pPr>
      <w:r w:rsidRPr="00197572">
        <w:rPr>
          <w:rFonts w:ascii="Artifakt ElementOfc" w:hAnsi="Artifakt ElementOfc" w:cs="Artifakt ElementOfc"/>
          <w:lang w:bidi="de-DE"/>
        </w:rPr>
        <w:t>Führen Sie die erforderlichen Aktivitäten durch:</w:t>
      </w:r>
    </w:p>
    <w:p w14:paraId="40BC326B" w14:textId="0315CA9F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Erstellen Sie eine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mit künstlerischen Elementen und Text, die Sie oder einen potenziellen Kunden anspricht. Sie können die Form und Größe der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ändern. Sie muss jedoch für Karten im ID-1-Format (ISO/IEC 7810), auch CR-80 genannt, geeignet sein. </w:t>
      </w:r>
    </w:p>
    <w:p w14:paraId="0EE6FC87" w14:textId="77777777" w:rsidR="00240F28" w:rsidRPr="00197572" w:rsidRDefault="00240F28" w:rsidP="00240F28">
      <w:pPr>
        <w:pStyle w:val="subhead"/>
        <w:rPr>
          <w:rFonts w:ascii="Artifakt ElementOfc" w:hAnsi="Artifakt ElementOfc" w:cs="Artifakt ElementOfc"/>
        </w:rPr>
      </w:pPr>
      <w:r w:rsidRPr="00197572">
        <w:rPr>
          <w:rFonts w:ascii="Artifakt ElementOfc" w:hAnsi="Artifakt ElementOfc" w:cs="Artifakt ElementOfc"/>
          <w:lang w:bidi="de-DE"/>
        </w:rPr>
        <w:t>Erfolgskriterien:</w:t>
      </w:r>
    </w:p>
    <w:p w14:paraId="4E728FB9" w14:textId="1DB662E9" w:rsidR="00240F28" w:rsidRPr="00422412" w:rsidRDefault="00240F28" w:rsidP="0059589A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muss im ID-1-Format (ISO/IEC 7810) vorliegen, auch als CR-80 bezeichnet. </w:t>
      </w:r>
    </w:p>
    <w:p w14:paraId="1C008D64" w14:textId="297ADF9A" w:rsidR="00240F28" w:rsidRPr="00422412" w:rsidRDefault="0059589A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muss eine Individualisierung mit Text und/oder künstlerischer Gravur ermöglichen.</w:t>
      </w:r>
    </w:p>
    <w:p w14:paraId="5C3CFF5B" w14:textId="739F366A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kann zwischen vier und sieben Karten aufnehmen.</w:t>
      </w:r>
    </w:p>
    <w:p w14:paraId="2B1D3195" w14:textId="5B455589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besteht aus zwei oder mehr Komponenten, die mit gängigen Werkzeugen zusammengesetzt werden können.</w:t>
      </w:r>
    </w:p>
    <w:p w14:paraId="1A03EDB5" w14:textId="77777777" w:rsidR="00240F28" w:rsidRPr="00197572" w:rsidRDefault="00240F28" w:rsidP="00240F28">
      <w:pPr>
        <w:pStyle w:val="subhead"/>
        <w:rPr>
          <w:rFonts w:ascii="Artifakt ElementOfc" w:hAnsi="Artifakt ElementOfc" w:cs="Artifakt ElementOfc"/>
        </w:rPr>
      </w:pPr>
      <w:r w:rsidRPr="00197572">
        <w:rPr>
          <w:rFonts w:ascii="Artifakt ElementOfc" w:hAnsi="Artifakt ElementOfc" w:cs="Artifakt ElementOfc"/>
          <w:lang w:bidi="de-DE"/>
        </w:rPr>
        <w:t>Abhängigkeiten:</w:t>
      </w:r>
    </w:p>
    <w:p w14:paraId="23C304A9" w14:textId="3036FCB2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Gesamtabmessungen der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dürfen 100 x 100 x 24 mm nicht überschreiten.</w:t>
      </w:r>
    </w:p>
    <w:p w14:paraId="0B967AF3" w14:textId="4D89512E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muss mit einem 3D-Drucker und/oder einer Fräsmaschine herstellbar sein.</w:t>
      </w:r>
    </w:p>
    <w:p w14:paraId="26F76E8E" w14:textId="1324CF1C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 xml:space="preserve">Die </w:t>
      </w:r>
      <w:r w:rsidR="003C17E7">
        <w:rPr>
          <w:rFonts w:ascii="Artifakt ElementOfc" w:hAnsi="Artifakt ElementOfc"/>
          <w:sz w:val="21"/>
          <w:lang w:bidi="de-DE"/>
        </w:rPr>
        <w:t>Kartenhalter</w:t>
      </w:r>
      <w:r w:rsidRPr="00422412">
        <w:rPr>
          <w:rFonts w:ascii="Artifakt ElementOfc" w:hAnsi="Artifakt ElementOfc"/>
          <w:sz w:val="21"/>
          <w:lang w:bidi="de-DE"/>
        </w:rPr>
        <w:t xml:space="preserve"> muss auf einem Design beruhen, das Sie selbst erstellen – es dürfen keine 3D-Dateien heruntergeladen werden!</w:t>
      </w:r>
    </w:p>
    <w:p w14:paraId="5D352A28" w14:textId="77777777" w:rsidR="00240F28" w:rsidRPr="00197572" w:rsidRDefault="00240F28" w:rsidP="00240F28">
      <w:pPr>
        <w:pStyle w:val="subhead"/>
        <w:rPr>
          <w:rFonts w:ascii="Artifakt ElementOfc" w:hAnsi="Artifakt ElementOfc" w:cs="Artifakt ElementOfc"/>
        </w:rPr>
      </w:pPr>
      <w:r w:rsidRPr="00197572">
        <w:rPr>
          <w:rFonts w:ascii="Artifakt ElementOfc" w:hAnsi="Artifakt ElementOfc" w:cs="Artifakt ElementOfc"/>
          <w:lang w:bidi="de-DE"/>
        </w:rPr>
        <w:lastRenderedPageBreak/>
        <w:t>Was Sie einreichen sollen:</w:t>
      </w:r>
    </w:p>
    <w:p w14:paraId="5B9F2F33" w14:textId="77777777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Nachweis von Brainstorming und/oder Recherchen, einschließlich handgezeichneter Skizzen, Referenzbilder, technischer Dokumente usw.</w:t>
      </w:r>
    </w:p>
    <w:p w14:paraId="04E29C3C" w14:textId="77777777" w:rsidR="00240F28" w:rsidRPr="00422412" w:rsidRDefault="00240F28" w:rsidP="00240F28">
      <w:pPr>
        <w:pStyle w:val="Bullets-new"/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Ihr Fusion-Entwurf in einem der folgenden Formate, gemäß den Anweisungen Ihres Kursleiters:</w:t>
      </w:r>
    </w:p>
    <w:p w14:paraId="04906212" w14:textId="57055DDE" w:rsidR="00240F28" w:rsidRPr="00422412" w:rsidRDefault="00240F28" w:rsidP="00240F28">
      <w:pPr>
        <w:pStyle w:val="Bullets-new"/>
        <w:numPr>
          <w:ilvl w:val="1"/>
          <w:numId w:val="3"/>
        </w:numPr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Teilen Sie das Design mit Ihrem Kursleiter über Fusion Team.</w:t>
      </w:r>
    </w:p>
    <w:p w14:paraId="320F0FD3" w14:textId="7F8F73F1" w:rsidR="00240F28" w:rsidRPr="00422412" w:rsidRDefault="00240F28" w:rsidP="00240F28">
      <w:pPr>
        <w:pStyle w:val="Bullets-new"/>
        <w:numPr>
          <w:ilvl w:val="1"/>
          <w:numId w:val="3"/>
        </w:numPr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Exportieren Sie Ihr Design als Fusion-Archivdatei und laden Sie sie über LMS oder eine andere Dateiübertragungs-Methode hoch.</w:t>
      </w:r>
    </w:p>
    <w:p w14:paraId="06DEEFD7" w14:textId="7381F537" w:rsidR="00240F28" w:rsidRPr="00422412" w:rsidRDefault="00240F28" w:rsidP="00240F28">
      <w:pPr>
        <w:pStyle w:val="Bullets-new"/>
        <w:numPr>
          <w:ilvl w:val="1"/>
          <w:numId w:val="3"/>
        </w:numPr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Zeigen Sie Bemaßungen für alle Skizzen an, erfassen Sie dann ein Bild und laden Sie es über LMS oder eine andere Dateiübertragungs-Methode hoch.</w:t>
      </w:r>
    </w:p>
    <w:p w14:paraId="31A3CAF2" w14:textId="54F80C08" w:rsidR="00240F28" w:rsidRPr="00422412" w:rsidRDefault="00240F28" w:rsidP="00240F28">
      <w:pPr>
        <w:pStyle w:val="Bullets-new"/>
        <w:numPr>
          <w:ilvl w:val="1"/>
          <w:numId w:val="3"/>
        </w:numPr>
        <w:rPr>
          <w:rFonts w:ascii="Artifakt ElementOfc" w:hAnsi="Artifakt ElementOfc"/>
          <w:sz w:val="21"/>
        </w:rPr>
      </w:pPr>
      <w:r w:rsidRPr="00422412">
        <w:rPr>
          <w:rFonts w:ascii="Artifakt ElementOfc" w:hAnsi="Artifakt ElementOfc"/>
          <w:sz w:val="21"/>
          <w:lang w:bidi="de-DE"/>
        </w:rPr>
        <w:t>Erstellen Sie eine vollständig bemaßte MV-Zeichnung und exportieren Sie sie in eine PDF-Datei. Anschließend laden Sie sie über Ihr LMS oder eine andere Dateiübertragungs-Methode hoch.</w:t>
      </w:r>
    </w:p>
    <w:p w14:paraId="15784884" w14:textId="77777777" w:rsidR="00043E46" w:rsidRPr="00422412" w:rsidRDefault="00043E46" w:rsidP="00533AAB">
      <w:pPr>
        <w:tabs>
          <w:tab w:val="left" w:pos="3480"/>
        </w:tabs>
        <w:rPr>
          <w:rFonts w:ascii="Artifakt ElementOfc" w:hAnsi="Artifakt ElementOfc" w:cs="Artifakt ElementOfc"/>
          <w:sz w:val="21"/>
        </w:rPr>
      </w:pPr>
    </w:p>
    <w:p w14:paraId="035BA5F2" w14:textId="77777777" w:rsidR="00043E46" w:rsidRPr="00197572" w:rsidRDefault="00043E46" w:rsidP="00043E46">
      <w:pPr>
        <w:tabs>
          <w:tab w:val="left" w:pos="3480"/>
        </w:tabs>
        <w:rPr>
          <w:rFonts w:ascii="Artifakt ElementOfc" w:hAnsi="Artifakt ElementOfc" w:cs="Artifakt ElementOfc"/>
          <w:b/>
          <w:bCs/>
          <w:sz w:val="32"/>
          <w:szCs w:val="32"/>
        </w:rPr>
      </w:pPr>
      <w:r w:rsidRPr="00197572">
        <w:rPr>
          <w:rFonts w:ascii="Artifakt ElementOfc" w:hAnsi="Artifakt ElementOfc" w:cs="Artifakt ElementOfc"/>
          <w:b/>
          <w:sz w:val="32"/>
          <w:lang w:bidi="de-DE"/>
        </w:rPr>
        <w:t>Bewertungs-Rubriken</w:t>
      </w:r>
    </w:p>
    <w:p w14:paraId="6DF9D85A" w14:textId="77777777" w:rsidR="00043E46" w:rsidRPr="00422412" w:rsidRDefault="00043E46" w:rsidP="00043E46">
      <w:pPr>
        <w:tabs>
          <w:tab w:val="left" w:pos="3005"/>
        </w:tabs>
        <w:rPr>
          <w:rFonts w:ascii="Artifakt ElementOfc" w:hAnsi="Artifakt ElementOfc" w:cs="Artifakt ElementOfc"/>
          <w:sz w:val="21"/>
        </w:rPr>
      </w:pPr>
    </w:p>
    <w:tbl>
      <w:tblPr>
        <w:tblStyle w:val="a7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4C2AC8" w:rsidRPr="00422412" w14:paraId="7EA758F4" w14:textId="77777777" w:rsidTr="00680D24">
        <w:tc>
          <w:tcPr>
            <w:tcW w:w="1870" w:type="dxa"/>
            <w:vAlign w:val="center"/>
          </w:tcPr>
          <w:p w14:paraId="24EDF1AD" w14:textId="77777777" w:rsidR="00043E46" w:rsidRPr="00422412" w:rsidRDefault="00043E46" w:rsidP="00680D24">
            <w:pPr>
              <w:tabs>
                <w:tab w:val="left" w:pos="3005"/>
              </w:tabs>
              <w:jc w:val="center"/>
              <w:rPr>
                <w:rFonts w:ascii="Artifakt ElementOfc" w:hAnsi="Artifakt ElementOfc" w:cs="Artifakt ElementOfc"/>
                <w:b/>
                <w:bCs/>
                <w:sz w:val="21"/>
              </w:rPr>
            </w:pPr>
          </w:p>
        </w:tc>
        <w:tc>
          <w:tcPr>
            <w:tcW w:w="1870" w:type="dxa"/>
            <w:vAlign w:val="center"/>
          </w:tcPr>
          <w:p w14:paraId="575D52C9" w14:textId="77777777" w:rsidR="00043E46" w:rsidRPr="00422412" w:rsidRDefault="00043E46" w:rsidP="00680D24">
            <w:pPr>
              <w:tabs>
                <w:tab w:val="left" w:pos="3005"/>
              </w:tabs>
              <w:jc w:val="center"/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Fortgeschritten</w:t>
            </w:r>
          </w:p>
        </w:tc>
        <w:tc>
          <w:tcPr>
            <w:tcW w:w="1870" w:type="dxa"/>
            <w:vAlign w:val="center"/>
          </w:tcPr>
          <w:p w14:paraId="323DDA2A" w14:textId="2BEF7242" w:rsidR="00043E46" w:rsidRPr="00422412" w:rsidRDefault="00375A17" w:rsidP="00680D24">
            <w:pPr>
              <w:tabs>
                <w:tab w:val="left" w:pos="3005"/>
              </w:tabs>
              <w:jc w:val="center"/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375A17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Kompetent</w:t>
            </w:r>
          </w:p>
        </w:tc>
        <w:tc>
          <w:tcPr>
            <w:tcW w:w="1870" w:type="dxa"/>
            <w:vAlign w:val="center"/>
          </w:tcPr>
          <w:p w14:paraId="09E73B61" w14:textId="77777777" w:rsidR="00043E46" w:rsidRPr="00422412" w:rsidRDefault="00043E46" w:rsidP="00680D24">
            <w:pPr>
              <w:tabs>
                <w:tab w:val="left" w:pos="3005"/>
              </w:tabs>
              <w:jc w:val="center"/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Basis</w:t>
            </w:r>
          </w:p>
        </w:tc>
        <w:tc>
          <w:tcPr>
            <w:tcW w:w="1870" w:type="dxa"/>
            <w:vAlign w:val="center"/>
          </w:tcPr>
          <w:p w14:paraId="06DD9B9C" w14:textId="03107684" w:rsidR="00043E46" w:rsidRPr="00422412" w:rsidRDefault="00043E46" w:rsidP="00680D24">
            <w:pPr>
              <w:tabs>
                <w:tab w:val="left" w:pos="3005"/>
              </w:tabs>
              <w:jc w:val="center"/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Verbes</w:t>
            </w:r>
            <w:r w:rsidR="00AF67FC" w:rsidRPr="00422412">
              <w:rPr>
                <w:rFonts w:ascii="Artifakt ElementOfc" w:hAnsi="Artifakt ElementOfc" w:cs="Artifakt ElementOfc" w:hint="eastAsia"/>
                <w:b/>
                <w:sz w:val="21"/>
                <w:lang w:eastAsia="zh-CN" w:bidi="de-DE"/>
              </w:rPr>
              <w:t>-</w:t>
            </w: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serungsfähig</w:t>
            </w:r>
          </w:p>
        </w:tc>
      </w:tr>
      <w:tr w:rsidR="004C2AC8" w:rsidRPr="00422412" w14:paraId="3704B567" w14:textId="77777777" w:rsidTr="00F260DF">
        <w:tc>
          <w:tcPr>
            <w:tcW w:w="1870" w:type="dxa"/>
          </w:tcPr>
          <w:p w14:paraId="750C8C10" w14:textId="77777777" w:rsidR="00043E46" w:rsidRPr="00422412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Brainstorming/</w:t>
            </w:r>
          </w:p>
          <w:p w14:paraId="7D6632BA" w14:textId="77777777" w:rsidR="00043E46" w:rsidRPr="00422412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Recherchen</w:t>
            </w:r>
          </w:p>
          <w:p w14:paraId="54B4FF95" w14:textId="77777777" w:rsidR="00043E46" w:rsidRPr="005016BA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Nachweis für Überlegungen und Planungen vor der Modellierung</w:t>
            </w:r>
          </w:p>
        </w:tc>
        <w:tc>
          <w:tcPr>
            <w:tcW w:w="1870" w:type="dxa"/>
          </w:tcPr>
          <w:p w14:paraId="3EBDD444" w14:textId="77777777" w:rsidR="00043E46" w:rsidRPr="005016BA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Skizzen sind lesbar, detailliert und gut mit Anmerkungen versehen. Skizzen- oder Referenzdokumente/Bilder enthalten nützliche Informationen.</w:t>
            </w:r>
          </w:p>
        </w:tc>
        <w:tc>
          <w:tcPr>
            <w:tcW w:w="1870" w:type="dxa"/>
          </w:tcPr>
          <w:p w14:paraId="13850614" w14:textId="77777777" w:rsidR="00043E46" w:rsidRPr="005016BA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Skizzen sind lesbar und detailliert, einige Anmerkungen sind vorhanden, und es ist mindestens ein Dokument/Bild vorhanden, nach dem gesucht wurde.</w:t>
            </w:r>
          </w:p>
        </w:tc>
        <w:tc>
          <w:tcPr>
            <w:tcW w:w="1870" w:type="dxa"/>
          </w:tcPr>
          <w:p w14:paraId="7146EAC7" w14:textId="77777777" w:rsidR="00043E46" w:rsidRPr="005016BA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Skizzen sind einigermaßen detailliert oder unklar, Referenzdokumente/Bilder sind fragwürdig oder fehlen.</w:t>
            </w:r>
          </w:p>
        </w:tc>
        <w:tc>
          <w:tcPr>
            <w:tcW w:w="1870" w:type="dxa"/>
          </w:tcPr>
          <w:p w14:paraId="48A9D95E" w14:textId="77777777" w:rsidR="00043E46" w:rsidRPr="005016BA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Skizzen sind nicht detailliert genug, um einer unbekannten Person eine Idee zu vermitteln. Es werden nur wenige oder keine Recherche-Ergebnisse vorgelegt. </w:t>
            </w:r>
          </w:p>
        </w:tc>
      </w:tr>
      <w:tr w:rsidR="004C2AC8" w:rsidRPr="00422412" w14:paraId="5CE1E927" w14:textId="77777777" w:rsidTr="00F260DF">
        <w:tc>
          <w:tcPr>
            <w:tcW w:w="1870" w:type="dxa"/>
          </w:tcPr>
          <w:p w14:paraId="4AB00A7B" w14:textId="77777777" w:rsidR="00043E46" w:rsidRPr="00422412" w:rsidRDefault="00043E46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 xml:space="preserve">Kriterium 1 </w:t>
            </w:r>
          </w:p>
          <w:p w14:paraId="5E8EF742" w14:textId="188783E7" w:rsidR="00043E46" w:rsidRPr="005016BA" w:rsidRDefault="00881DEC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ist im ID-1-Format (ISO/IEC 7810), auch CR-80 genannt, erhältlich.</w:t>
            </w:r>
          </w:p>
        </w:tc>
        <w:tc>
          <w:tcPr>
            <w:tcW w:w="1870" w:type="dxa"/>
          </w:tcPr>
          <w:p w14:paraId="2DB0925E" w14:textId="0C162060" w:rsidR="00043E46" w:rsidRPr="005016BA" w:rsidRDefault="005475D2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ausreichend Platz für das Ein- und Ausstecken von Karten, weder zu lose noch zu eng.</w:t>
            </w:r>
          </w:p>
        </w:tc>
        <w:tc>
          <w:tcPr>
            <w:tcW w:w="1870" w:type="dxa"/>
          </w:tcPr>
          <w:p w14:paraId="69EBEF7F" w14:textId="2E08F74A" w:rsidR="00043E46" w:rsidRPr="005016BA" w:rsidRDefault="00EB1550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ausreichend Platz für Karten mit etwas mehr Toleranz als notwendig.</w:t>
            </w:r>
          </w:p>
        </w:tc>
        <w:tc>
          <w:tcPr>
            <w:tcW w:w="1870" w:type="dxa"/>
          </w:tcPr>
          <w:p w14:paraId="1B4FC2B1" w14:textId="09E02C6A" w:rsidR="00043E46" w:rsidRPr="005016BA" w:rsidRDefault="00046AEA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Platz für Karten, mit einer Spielpassung, die deutlich größer ist als erforderlich.</w:t>
            </w:r>
          </w:p>
        </w:tc>
        <w:tc>
          <w:tcPr>
            <w:tcW w:w="1870" w:type="dxa"/>
          </w:tcPr>
          <w:p w14:paraId="5DECB4D3" w14:textId="76D309FD" w:rsidR="00043E46" w:rsidRPr="005016BA" w:rsidRDefault="000C5AFF" w:rsidP="00F866A5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Die Karten passen nicht in den dafür vorgesehenen Platz oder fallen unbeabsichtigt aus dem dafür vorgesehenen Platz.</w:t>
            </w:r>
          </w:p>
        </w:tc>
      </w:tr>
      <w:tr w:rsidR="004C2AC8" w:rsidRPr="00422412" w14:paraId="25DB4DC0" w14:textId="77777777" w:rsidTr="00F260DF">
        <w:tc>
          <w:tcPr>
            <w:tcW w:w="1870" w:type="dxa"/>
          </w:tcPr>
          <w:p w14:paraId="5EFA0DFB" w14:textId="097C2829" w:rsidR="004C2AC8" w:rsidRPr="00422412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Kriterium 2</w:t>
            </w:r>
          </w:p>
          <w:p w14:paraId="47719953" w14:textId="464B7813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eine Möglichkeit zur Individualisierung mit Text- und/oder Bildgravuren.</w:t>
            </w:r>
          </w:p>
        </w:tc>
        <w:tc>
          <w:tcPr>
            <w:tcW w:w="1870" w:type="dxa"/>
          </w:tcPr>
          <w:p w14:paraId="6C13EC54" w14:textId="10D3A1D5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Extrudierter oder geprägter/gestanzter Text oder künstlerisches Element ist sehr sauber und gut lesbar. Element(e) wurde(n) in einem geeigneten Abstand von der Oberfläche(n) aufgesetzt.</w:t>
            </w:r>
          </w:p>
        </w:tc>
        <w:tc>
          <w:tcPr>
            <w:tcW w:w="1870" w:type="dxa"/>
          </w:tcPr>
          <w:p w14:paraId="535E30ED" w14:textId="7135AA69" w:rsidR="004C2AC8" w:rsidRPr="005016BA" w:rsidRDefault="00D4152D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Extrudierter oder geprägter/gestanzter Text ist lesbar. Element(e) wurde(n) in einem geeigneten Abstand von der Oberfläche(n) aufgesetzt.</w:t>
            </w:r>
          </w:p>
        </w:tc>
        <w:tc>
          <w:tcPr>
            <w:tcW w:w="1870" w:type="dxa"/>
          </w:tcPr>
          <w:p w14:paraId="5F87C8D7" w14:textId="5872710B" w:rsidR="004C2AC8" w:rsidRPr="005016BA" w:rsidRDefault="00D4152D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Extrudierter oder geprägter/gestanzter Text ist nicht lesbar oder wurde in einem extremen Abstand von der bzw. den Oberfläche(n) aufgesetzt.</w:t>
            </w:r>
          </w:p>
        </w:tc>
        <w:tc>
          <w:tcPr>
            <w:tcW w:w="1870" w:type="dxa"/>
          </w:tcPr>
          <w:p w14:paraId="7730CAA7" w14:textId="06DAB0B2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Text und/oder künstlerisches Element ist vorhanden, wurde jedoch nicht extrudiert oder geprägt/gestanzt. </w:t>
            </w:r>
          </w:p>
        </w:tc>
      </w:tr>
      <w:tr w:rsidR="00D4152D" w:rsidRPr="00422412" w14:paraId="7CE811A1" w14:textId="77777777" w:rsidTr="00F260DF">
        <w:tc>
          <w:tcPr>
            <w:tcW w:w="1870" w:type="dxa"/>
          </w:tcPr>
          <w:p w14:paraId="17CC8E63" w14:textId="70642049" w:rsidR="004C2AC8" w:rsidRPr="00422412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lastRenderedPageBreak/>
              <w:t>Kriterium 3</w:t>
            </w:r>
          </w:p>
          <w:p w14:paraId="6B4DDC56" w14:textId="35F6E320" w:rsidR="004C2AC8" w:rsidRPr="00422412" w:rsidRDefault="00D4152D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enthält zwischen vier und sieben Karten.</w:t>
            </w:r>
          </w:p>
        </w:tc>
        <w:tc>
          <w:tcPr>
            <w:tcW w:w="1870" w:type="dxa"/>
          </w:tcPr>
          <w:p w14:paraId="250AB6A5" w14:textId="10AE5052" w:rsidR="004C2AC8" w:rsidRPr="005016BA" w:rsidRDefault="009D3B79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ausreichend Platz für mehr als vier Karten.</w:t>
            </w:r>
          </w:p>
        </w:tc>
        <w:tc>
          <w:tcPr>
            <w:tcW w:w="1870" w:type="dxa"/>
          </w:tcPr>
          <w:p w14:paraId="270DA4E5" w14:textId="21BA05FB" w:rsidR="004C2AC8" w:rsidRPr="005016BA" w:rsidRDefault="009D3B79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Platz für genau vier Karten. </w:t>
            </w:r>
          </w:p>
        </w:tc>
        <w:tc>
          <w:tcPr>
            <w:tcW w:w="1870" w:type="dxa"/>
          </w:tcPr>
          <w:p w14:paraId="517BAD92" w14:textId="04A0ED4E" w:rsidR="004C2AC8" w:rsidRPr="005016BA" w:rsidRDefault="00C03C3E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bietet Platz für weniger als vier Karten.</w:t>
            </w:r>
          </w:p>
        </w:tc>
        <w:tc>
          <w:tcPr>
            <w:tcW w:w="1870" w:type="dxa"/>
          </w:tcPr>
          <w:p w14:paraId="10BEA5B7" w14:textId="56FE7E5F" w:rsidR="004C2AC8" w:rsidRPr="005016BA" w:rsidRDefault="00D123EA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kann Karten nicht angemessen aufnehmen oder enthalten.</w:t>
            </w:r>
          </w:p>
        </w:tc>
      </w:tr>
      <w:tr w:rsidR="001C12CA" w:rsidRPr="00422412" w14:paraId="27B6D2B1" w14:textId="77777777" w:rsidTr="00F260DF">
        <w:tc>
          <w:tcPr>
            <w:tcW w:w="1870" w:type="dxa"/>
          </w:tcPr>
          <w:p w14:paraId="2485E046" w14:textId="77777777" w:rsidR="001C12CA" w:rsidRPr="00422412" w:rsidRDefault="001C12CA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lang w:bidi="de-DE"/>
              </w:rPr>
              <w:t>Kriterium 4</w:t>
            </w:r>
          </w:p>
          <w:p w14:paraId="3558AA6A" w14:textId="2BD87CB2" w:rsidR="001C12CA" w:rsidRPr="00422412" w:rsidRDefault="001C12CA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 w:cs="Artifakt ElementOfc"/>
                <w:sz w:val="17"/>
                <w:lang w:bidi="de-DE"/>
              </w:rPr>
              <w:t>Kartenhalter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besteht aus zwei oder mehr Komponenten, die mit gängigen Werkzeugen </w:t>
            </w:r>
            <w:r w:rsidRPr="005016BA">
              <w:rPr>
                <w:rFonts w:ascii="Artifakt ElementOfc" w:hAnsi="Artifakt ElementOfc" w:cs="Artifakt ElementOfc"/>
                <w:spacing w:val="-2"/>
                <w:sz w:val="17"/>
                <w:lang w:bidi="de-DE"/>
              </w:rPr>
              <w:t>zusammengesetzt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 werden können.</w:t>
            </w:r>
          </w:p>
        </w:tc>
        <w:tc>
          <w:tcPr>
            <w:tcW w:w="1870" w:type="dxa"/>
          </w:tcPr>
          <w:p w14:paraId="258E8072" w14:textId="512E3BED" w:rsidR="001C12CA" w:rsidRPr="005016BA" w:rsidRDefault="00160283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Die Zusammenfügung verwendet gängige Verbindungs</w:t>
            </w:r>
            <w:r w:rsidR="00E60785">
              <w:rPr>
                <w:rFonts w:ascii="Artifakt ElementOfc" w:hAnsi="Artifakt ElementOfc" w:cs="Artifakt ElementOfc" w:hint="eastAsia"/>
                <w:sz w:val="17"/>
                <w:lang w:eastAsia="zh-CN" w:bidi="de-DE"/>
              </w:rPr>
              <w:t>-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elemente und/oder Standardgrößen und lässt sich einfach anwenden.</w:t>
            </w:r>
          </w:p>
        </w:tc>
        <w:tc>
          <w:tcPr>
            <w:tcW w:w="1870" w:type="dxa"/>
          </w:tcPr>
          <w:p w14:paraId="66E26A61" w14:textId="53670063" w:rsidR="001C12CA" w:rsidRPr="005016BA" w:rsidRDefault="00160283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Die Zusammenfügung ist sicher und geeignet. </w:t>
            </w:r>
          </w:p>
        </w:tc>
        <w:tc>
          <w:tcPr>
            <w:tcW w:w="1870" w:type="dxa"/>
          </w:tcPr>
          <w:p w14:paraId="17180AB2" w14:textId="7A90634F" w:rsidR="001C12CA" w:rsidRPr="005016BA" w:rsidRDefault="00160283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Die Zusammenfügung ist sicher, kann jedoch unüblich sein oder einen ungewöhnlichen Aufwand erfordern.</w:t>
            </w:r>
          </w:p>
        </w:tc>
        <w:tc>
          <w:tcPr>
            <w:tcW w:w="1870" w:type="dxa"/>
          </w:tcPr>
          <w:p w14:paraId="105F0105" w14:textId="66A7C974" w:rsidR="001C12CA" w:rsidRPr="005016BA" w:rsidRDefault="00160283" w:rsidP="001C12CA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Die Zusammensetzung ist wahrscheinlich nicht sicher oder hat erhebliche Probleme.</w:t>
            </w:r>
          </w:p>
        </w:tc>
      </w:tr>
      <w:tr w:rsidR="004C2AC8" w:rsidRPr="00422412" w14:paraId="20CB91A1" w14:textId="77777777" w:rsidTr="00F260DF">
        <w:tc>
          <w:tcPr>
            <w:tcW w:w="1870" w:type="dxa"/>
          </w:tcPr>
          <w:p w14:paraId="3272C520" w14:textId="77777777" w:rsidR="004C2AC8" w:rsidRPr="00422412" w:rsidRDefault="004C2AC8" w:rsidP="00DE4067">
            <w:pPr>
              <w:tabs>
                <w:tab w:val="left" w:pos="3005"/>
              </w:tabs>
              <w:ind w:right="-113"/>
              <w:rPr>
                <w:rFonts w:ascii="Artifakt ElementOfc" w:hAnsi="Artifakt ElementOfc" w:cs="Artifakt ElementOfc"/>
                <w:b/>
                <w:bCs/>
                <w:spacing w:val="-4"/>
                <w:sz w:val="21"/>
                <w:szCs w:val="22"/>
              </w:rPr>
            </w:pPr>
            <w:r w:rsidRPr="00422412">
              <w:rPr>
                <w:rFonts w:ascii="Artifakt ElementOfc" w:hAnsi="Artifakt ElementOfc" w:cs="Artifakt ElementOfc"/>
                <w:b/>
                <w:spacing w:val="-4"/>
                <w:sz w:val="21"/>
                <w:szCs w:val="22"/>
                <w:lang w:bidi="de-DE"/>
              </w:rPr>
              <w:t>Entspricht Abhängigkeiten</w:t>
            </w:r>
          </w:p>
        </w:tc>
        <w:tc>
          <w:tcPr>
            <w:tcW w:w="1870" w:type="dxa"/>
          </w:tcPr>
          <w:p w14:paraId="78012082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Design entspricht allen Abhängigkeiten.</w:t>
            </w:r>
          </w:p>
        </w:tc>
        <w:tc>
          <w:tcPr>
            <w:tcW w:w="1870" w:type="dxa"/>
          </w:tcPr>
          <w:p w14:paraId="5E490ACB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Eine Abhängigkeit wird teilweise erfüllt oder verletzt.</w:t>
            </w:r>
          </w:p>
        </w:tc>
        <w:tc>
          <w:tcPr>
            <w:tcW w:w="1870" w:type="dxa"/>
          </w:tcPr>
          <w:p w14:paraId="332FF96B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Zwei Abhängigkeiten werden verletzt oder teilweise verletzt.</w:t>
            </w:r>
          </w:p>
        </w:tc>
        <w:tc>
          <w:tcPr>
            <w:tcW w:w="1870" w:type="dxa"/>
          </w:tcPr>
          <w:p w14:paraId="52805862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Mehr als zwei Abhängigkeiten werden nicht erfüllt.</w:t>
            </w:r>
          </w:p>
        </w:tc>
      </w:tr>
      <w:tr w:rsidR="004C2AC8" w:rsidRPr="00422412" w14:paraId="5E159DA4" w14:textId="77777777" w:rsidTr="00F260DF">
        <w:tc>
          <w:tcPr>
            <w:tcW w:w="1870" w:type="dxa"/>
          </w:tcPr>
          <w:p w14:paraId="3C9E81CA" w14:textId="77777777" w:rsidR="004C2AC8" w:rsidRPr="00422412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  <w:szCs w:val="22"/>
              </w:rPr>
            </w:pPr>
            <w:r w:rsidRPr="00422412">
              <w:rPr>
                <w:rFonts w:ascii="Artifakt ElementOfc" w:hAnsi="Artifakt ElementOfc" w:cs="Artifakt ElementOfc"/>
                <w:b/>
                <w:sz w:val="21"/>
                <w:szCs w:val="22"/>
                <w:lang w:bidi="de-DE"/>
              </w:rPr>
              <w:t>Funktionalität des Designs</w:t>
            </w:r>
          </w:p>
        </w:tc>
        <w:tc>
          <w:tcPr>
            <w:tcW w:w="1870" w:type="dxa"/>
          </w:tcPr>
          <w:p w14:paraId="27E5F3FB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Designelemente verbessern die beabsichtigte Funktion.</w:t>
            </w:r>
          </w:p>
        </w:tc>
        <w:tc>
          <w:tcPr>
            <w:tcW w:w="1870" w:type="dxa"/>
          </w:tcPr>
          <w:p w14:paraId="3BCDB69B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Designelemente unterstützen die beabsichtigte Funktion vollständig.</w:t>
            </w:r>
          </w:p>
        </w:tc>
        <w:tc>
          <w:tcPr>
            <w:tcW w:w="1870" w:type="dxa"/>
          </w:tcPr>
          <w:p w14:paraId="5DE32AA7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Designelemente können zu eingeschränkter Funktionalität führen.</w:t>
            </w:r>
          </w:p>
        </w:tc>
        <w:tc>
          <w:tcPr>
            <w:tcW w:w="1870" w:type="dxa"/>
          </w:tcPr>
          <w:p w14:paraId="6EE83A68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Designelemente lenken von der beabsichtigten Funktion ab oder beeinträchtigen sie.</w:t>
            </w:r>
          </w:p>
        </w:tc>
      </w:tr>
      <w:tr w:rsidR="004C2AC8" w:rsidRPr="00422412" w14:paraId="7B48EB96" w14:textId="77777777" w:rsidTr="00F260DF">
        <w:tc>
          <w:tcPr>
            <w:tcW w:w="1870" w:type="dxa"/>
            <w:tcBorders>
              <w:bottom w:val="single" w:sz="4" w:space="0" w:color="auto"/>
            </w:tcBorders>
          </w:tcPr>
          <w:p w14:paraId="7E4D9223" w14:textId="77777777" w:rsidR="004C2AC8" w:rsidRPr="00422412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pacing w:val="-4"/>
                <w:sz w:val="21"/>
                <w:szCs w:val="22"/>
              </w:rPr>
            </w:pPr>
            <w:r w:rsidRPr="00422412">
              <w:rPr>
                <w:rFonts w:ascii="Artifakt ElementOfc" w:hAnsi="Artifakt ElementOfc" w:cs="Artifakt ElementOfc"/>
                <w:b/>
                <w:spacing w:val="-4"/>
                <w:sz w:val="21"/>
                <w:szCs w:val="22"/>
                <w:lang w:bidi="de-DE"/>
              </w:rPr>
              <w:t>Stil und äußeres Erscheinungsbild</w:t>
            </w:r>
          </w:p>
        </w:tc>
        <w:tc>
          <w:tcPr>
            <w:tcW w:w="1870" w:type="dxa"/>
            <w:tcBorders>
              <w:bottom w:val="single" w:sz="4" w:space="0" w:color="auto"/>
            </w:tcBorders>
          </w:tcPr>
          <w:p w14:paraId="00EC48B2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Durchdachtes Äußeres/Materialien verbessern Ästhetik des Designs.</w:t>
            </w:r>
          </w:p>
        </w:tc>
        <w:tc>
          <w:tcPr>
            <w:tcW w:w="1870" w:type="dxa"/>
            <w:tcBorders>
              <w:bottom w:val="single" w:sz="4" w:space="0" w:color="auto"/>
            </w:tcBorders>
          </w:tcPr>
          <w:p w14:paraId="03AD916F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 xml:space="preserve">Passendes Äußeres/Materialien tragen zum Design bei. </w:t>
            </w:r>
          </w:p>
        </w:tc>
        <w:tc>
          <w:tcPr>
            <w:tcW w:w="1870" w:type="dxa"/>
            <w:tcBorders>
              <w:bottom w:val="single" w:sz="4" w:space="0" w:color="auto"/>
            </w:tcBorders>
          </w:tcPr>
          <w:p w14:paraId="34B10EB7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Fragwürdiges Äußeres/Materialien wurden für das Design verwendet.</w:t>
            </w:r>
          </w:p>
        </w:tc>
        <w:tc>
          <w:tcPr>
            <w:tcW w:w="1870" w:type="dxa"/>
          </w:tcPr>
          <w:p w14:paraId="078E5B15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Bei Materialien/Äußerem weist wenig oder nichts auf ein durchdachtes Konzept hin.</w:t>
            </w:r>
          </w:p>
        </w:tc>
      </w:tr>
      <w:tr w:rsidR="004C2AC8" w:rsidRPr="00422412" w14:paraId="02432266" w14:textId="77777777" w:rsidTr="00F260DF">
        <w:tc>
          <w:tcPr>
            <w:tcW w:w="18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82CF78" w14:textId="77777777" w:rsidR="004C2AC8" w:rsidRPr="00422412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21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5DF51A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</w:p>
        </w:tc>
        <w:tc>
          <w:tcPr>
            <w:tcW w:w="18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1F90BD5D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</w:p>
        </w:tc>
        <w:tc>
          <w:tcPr>
            <w:tcW w:w="1870" w:type="dxa"/>
            <w:tcBorders>
              <w:left w:val="single" w:sz="4" w:space="0" w:color="auto"/>
            </w:tcBorders>
          </w:tcPr>
          <w:p w14:paraId="0EBD673D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</w:p>
          <w:p w14:paraId="132E4975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</w:p>
          <w:p w14:paraId="71C4CD1E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  <w:r w:rsidRPr="005016BA">
              <w:rPr>
                <w:rFonts w:ascii="Artifakt ElementOfc" w:hAnsi="Artifakt ElementOfc" w:cs="Artifakt ElementOfc"/>
                <w:b/>
                <w:sz w:val="17"/>
                <w:lang w:bidi="de-DE"/>
              </w:rPr>
              <w:t>Gesamtpunktzahl</w:t>
            </w:r>
          </w:p>
          <w:p w14:paraId="25FDD9E8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</w:p>
          <w:p w14:paraId="169D633D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b/>
                <w:bCs/>
                <w:sz w:val="17"/>
                <w:szCs w:val="18"/>
              </w:rPr>
            </w:pPr>
          </w:p>
        </w:tc>
        <w:tc>
          <w:tcPr>
            <w:tcW w:w="1870" w:type="dxa"/>
          </w:tcPr>
          <w:p w14:paraId="2EF4D95A" w14:textId="77777777" w:rsidR="004C2AC8" w:rsidRPr="005016BA" w:rsidRDefault="004C2AC8" w:rsidP="004C2AC8">
            <w:pPr>
              <w:tabs>
                <w:tab w:val="left" w:pos="3005"/>
              </w:tabs>
              <w:rPr>
                <w:rFonts w:ascii="Artifakt ElementOfc" w:hAnsi="Artifakt ElementOfc" w:cs="Artifakt ElementOfc"/>
                <w:sz w:val="17"/>
                <w:szCs w:val="18"/>
              </w:rPr>
            </w:pPr>
          </w:p>
        </w:tc>
      </w:tr>
    </w:tbl>
    <w:p w14:paraId="252C0062" w14:textId="77777777" w:rsidR="004800E4" w:rsidRPr="00422412" w:rsidRDefault="004800E4" w:rsidP="00533AAB">
      <w:pPr>
        <w:tabs>
          <w:tab w:val="left" w:pos="3480"/>
        </w:tabs>
        <w:rPr>
          <w:rFonts w:ascii="Artifakt ElementOfc" w:hAnsi="Artifakt ElementOfc" w:cs="Artifakt ElementOfc"/>
          <w:sz w:val="21"/>
        </w:rPr>
      </w:pPr>
    </w:p>
    <w:tbl>
      <w:tblPr>
        <w:tblStyle w:val="a7"/>
        <w:tblW w:w="9907" w:type="dxa"/>
        <w:tblLook w:val="04A0" w:firstRow="1" w:lastRow="0" w:firstColumn="1" w:lastColumn="0" w:noHBand="0" w:noVBand="1"/>
      </w:tblPr>
      <w:tblGrid>
        <w:gridCol w:w="4941"/>
        <w:gridCol w:w="4966"/>
      </w:tblGrid>
      <w:tr w:rsidR="0009335A" w:rsidRPr="00422412" w14:paraId="3DC90B30" w14:textId="77777777" w:rsidTr="00FD0972">
        <w:tc>
          <w:tcPr>
            <w:tcW w:w="4954" w:type="dxa"/>
          </w:tcPr>
          <w:p w14:paraId="5FE2906C" w14:textId="4F1AEE35" w:rsidR="00947EA3" w:rsidRPr="00422412" w:rsidRDefault="00947EA3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b/>
                <w:sz w:val="21"/>
                <w:lang w:bidi="de-DE"/>
              </w:rPr>
              <w:t>Brainstorming/</w:t>
            </w:r>
            <w:r w:rsidR="00573921">
              <w:rPr>
                <w:rFonts w:ascii="Artifakt ElementOfc" w:hAnsi="Artifakt ElementOfc"/>
                <w:b/>
                <w:sz w:val="21"/>
                <w:lang w:bidi="de-DE"/>
              </w:rPr>
              <w:t xml:space="preserve">Untersuchung </w:t>
            </w:r>
            <w:r w:rsidRPr="00422412">
              <w:rPr>
                <w:rFonts w:ascii="Artifakt ElementOfc" w:hAnsi="Artifakt ElementOfc"/>
                <w:b/>
                <w:sz w:val="21"/>
                <w:lang w:bidi="de-DE"/>
              </w:rPr>
              <w:t> 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>– Der Kursteilnehmer zeigt, dass er sich vor dem Modellieren Gedanken gemacht und geplant hat.</w:t>
            </w:r>
          </w:p>
          <w:p w14:paraId="11CB5F72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</w:p>
          <w:p w14:paraId="42195495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Punktzahl für Fortgeschritten:</w:t>
            </w:r>
          </w:p>
          <w:p w14:paraId="60CEAC7F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Skizzen sind lesbar, detailliert und gut mit Anmerkungen versehen. Skizzen- oder Referenzdokumente/Bilder enthalten nützliche Informationen.</w:t>
            </w:r>
          </w:p>
          <w:p w14:paraId="73BC7234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</w:rPr>
            </w:pPr>
          </w:p>
          <w:p w14:paraId="1F762E94" w14:textId="15D4DBD4" w:rsidR="00947EA3" w:rsidRPr="00422412" w:rsidRDefault="00573921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>
              <w:rPr>
                <w:rFonts w:ascii="Artifakt ElementOfc" w:hAnsi="Artifakt ElementOfc"/>
                <w:sz w:val="21"/>
                <w:lang w:bidi="de-DE"/>
              </w:rPr>
              <w:t xml:space="preserve">Untersuchung </w:t>
            </w:r>
            <w:r w:rsidR="00947EA3" w:rsidRPr="00422412">
              <w:rPr>
                <w:rFonts w:ascii="Artifakt ElementOfc" w:hAnsi="Artifakt ElementOfc"/>
                <w:sz w:val="21"/>
                <w:lang w:bidi="de-DE"/>
              </w:rPr>
              <w:t> – Darauf sollten Sie achten:</w:t>
            </w:r>
          </w:p>
          <w:p w14:paraId="13E596A5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Ähnliche, bereits bestehende Lösungen</w:t>
            </w:r>
          </w:p>
          <w:p w14:paraId="69D0F83A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Bemaßte Zeichnung </w:t>
            </w:r>
          </w:p>
          <w:p w14:paraId="10CFC36E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Technisches Referenzdokument</w:t>
            </w:r>
          </w:p>
          <w:p w14:paraId="0D891E31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</w:rPr>
            </w:pPr>
          </w:p>
          <w:p w14:paraId="6057FF5D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Skizzieren – Darauf sollten Sie achten:</w:t>
            </w:r>
          </w:p>
          <w:p w14:paraId="2AEC6A27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Beschreibungen</w:t>
            </w:r>
          </w:p>
          <w:p w14:paraId="4AB12C10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Bemaßungen</w:t>
            </w:r>
          </w:p>
          <w:p w14:paraId="09F4501C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Proportionalität</w:t>
            </w:r>
          </w:p>
          <w:p w14:paraId="7CB20408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Schattierung</w:t>
            </w:r>
          </w:p>
          <w:p w14:paraId="54519A25" w14:textId="77777777" w:rsidR="00947EA3" w:rsidRPr="00422412" w:rsidRDefault="00947EA3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Klare Objekte/geometrische Elemente</w:t>
            </w:r>
          </w:p>
          <w:p w14:paraId="06A49E85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</w:rPr>
            </w:pPr>
          </w:p>
        </w:tc>
        <w:tc>
          <w:tcPr>
            <w:tcW w:w="4954" w:type="dxa"/>
          </w:tcPr>
          <w:p w14:paraId="7461FFD9" w14:textId="6F9A831E" w:rsidR="00947EA3" w:rsidRPr="005016BA" w:rsidRDefault="0055222D" w:rsidP="00FD0972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lastRenderedPageBreak/>
              <w:drawing>
                <wp:inline distT="0" distB="0" distL="0" distR="0" wp14:anchorId="15A4F85B" wp14:editId="20F7AB67">
                  <wp:extent cx="2938769" cy="1328374"/>
                  <wp:effectExtent l="0" t="0" r="0" b="5715"/>
                  <wp:docPr id="15573161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731610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125" cy="1375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B49123" w14:textId="39489FA0" w:rsidR="00103288" w:rsidRPr="005016BA" w:rsidRDefault="00103288" w:rsidP="00103288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32208BE0" wp14:editId="6E8AA696">
                  <wp:extent cx="2938053" cy="783167"/>
                  <wp:effectExtent l="0" t="0" r="0" b="0"/>
                  <wp:docPr id="19154291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42918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4700" cy="792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E8B76" w14:textId="5D20B765" w:rsidR="000B0A50" w:rsidRPr="005016BA" w:rsidRDefault="00947EA3" w:rsidP="00663C6C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fldChar w:fldCharType="begin"/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instrText xml:space="preserve"> SEQ Figure \* ARABIC </w:instrTex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fldChar w:fldCharType="separate"/>
            </w:r>
            <w:r w:rsidR="00834F3A">
              <w:rPr>
                <w:rFonts w:ascii="Artifakt ElementOfc" w:hAnsi="Artifakt ElementOfc" w:cs="Artifakt ElementOfc"/>
                <w:sz w:val="17"/>
                <w:lang w:bidi="de-DE"/>
              </w:rPr>
              <w:t>1</w:t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fldChar w:fldCharType="end"/>
            </w: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a: Beispiel für Dokumente aus Recherchen</w:t>
            </w:r>
          </w:p>
          <w:p w14:paraId="06C71331" w14:textId="545F14AB" w:rsidR="00663C6C" w:rsidRPr="005016BA" w:rsidRDefault="00A96A28" w:rsidP="00663C6C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lastRenderedPageBreak/>
              <w:drawing>
                <wp:inline distT="0" distB="0" distL="0" distR="0" wp14:anchorId="5EA8D423" wp14:editId="75DEEB4D">
                  <wp:extent cx="3006090" cy="2126423"/>
                  <wp:effectExtent l="0" t="0" r="3810" b="7620"/>
                  <wp:docPr id="1834402607" name="Picture 1" descr="A diagram of a walle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402607" name="Picture 1" descr="A diagram of a wallet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882" cy="2143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5C526" w14:textId="2C254381" w:rsidR="00947EA3" w:rsidRPr="005016BA" w:rsidRDefault="00947EA3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1b: (Oben) Beispiel einer Brainstorming-Skizze</w:t>
            </w:r>
          </w:p>
        </w:tc>
      </w:tr>
      <w:tr w:rsidR="0009335A" w:rsidRPr="00422412" w14:paraId="1B516AAE" w14:textId="77777777" w:rsidTr="00FD0972">
        <w:tc>
          <w:tcPr>
            <w:tcW w:w="4954" w:type="dxa"/>
          </w:tcPr>
          <w:p w14:paraId="64BEF5BF" w14:textId="1A7235B6" w:rsidR="00947EA3" w:rsidRPr="00422412" w:rsidRDefault="00947EA3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b/>
                <w:sz w:val="21"/>
                <w:lang w:bidi="de-DE"/>
              </w:rPr>
              <w:lastRenderedPageBreak/>
              <w:t xml:space="preserve">Kriterium 1: 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/>
                <w:sz w:val="21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 muss im ID-1-Format (ISO/IEC 7810) vorliegen, auch als CR-80 bezeichnet. </w:t>
            </w:r>
          </w:p>
          <w:p w14:paraId="0CE67AE7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</w:p>
          <w:p w14:paraId="0105B395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Punktzahl für Fortgeschritten:</w:t>
            </w:r>
          </w:p>
          <w:p w14:paraId="39A7C08F" w14:textId="090F5803" w:rsidR="00947EA3" w:rsidRPr="00422412" w:rsidRDefault="000C4F07" w:rsidP="00A83334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/>
                <w:sz w:val="21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 bietet ausreichend Platz für das Einstecken von Karten, weder zu lose noch zu eng.</w:t>
            </w:r>
          </w:p>
          <w:p w14:paraId="4F94A47F" w14:textId="77777777" w:rsidR="00A83334" w:rsidRPr="00422412" w:rsidRDefault="00A83334" w:rsidP="00A83334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</w:rPr>
            </w:pPr>
          </w:p>
          <w:p w14:paraId="73930BD5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Darauf sollten Sie achten:</w:t>
            </w:r>
          </w:p>
          <w:p w14:paraId="6B39DB12" w14:textId="00EA22D8" w:rsidR="00947EA3" w:rsidRPr="00422412" w:rsidRDefault="00334B17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Kennzeichnungen in einer bemaßten Zeichnung</w:t>
            </w:r>
          </w:p>
          <w:p w14:paraId="4391A4AD" w14:textId="306A812B" w:rsidR="00A83334" w:rsidRPr="00422412" w:rsidRDefault="00A83334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Sichtbare Bemaßungen aus Skizzen</w:t>
            </w:r>
          </w:p>
          <w:p w14:paraId="5EB2C752" w14:textId="447AA721" w:rsidR="000C4F07" w:rsidRPr="00422412" w:rsidRDefault="000C4F07" w:rsidP="00947EA3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Ergebnisse vom Messwerkzeug</w:t>
            </w:r>
          </w:p>
          <w:p w14:paraId="025FDE7B" w14:textId="0D254CE1" w:rsidR="00947EA3" w:rsidRPr="00422412" w:rsidRDefault="000C4F07" w:rsidP="005648BC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Ergebnisse nach Einrechnen der Analyse</w:t>
            </w:r>
          </w:p>
        </w:tc>
        <w:tc>
          <w:tcPr>
            <w:tcW w:w="4954" w:type="dxa"/>
          </w:tcPr>
          <w:p w14:paraId="32E6C5B0" w14:textId="111DA66E" w:rsidR="00947EA3" w:rsidRPr="005016BA" w:rsidRDefault="00A83334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39868142" wp14:editId="0DA198DD">
                  <wp:extent cx="2992136" cy="1931670"/>
                  <wp:effectExtent l="0" t="0" r="0" b="0"/>
                  <wp:docPr id="9766612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666124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091" cy="1937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3AC2D6" w14:textId="2C9B6E67" w:rsidR="00947EA3" w:rsidRPr="005016BA" w:rsidRDefault="00947EA3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2: Beispiel für Bewertung „Fortgeschritten“ für Kriterium 1</w:t>
            </w:r>
          </w:p>
        </w:tc>
      </w:tr>
      <w:tr w:rsidR="0009335A" w:rsidRPr="00422412" w14:paraId="3E9B1F3C" w14:textId="77777777" w:rsidTr="00FD0972">
        <w:tc>
          <w:tcPr>
            <w:tcW w:w="4954" w:type="dxa"/>
          </w:tcPr>
          <w:p w14:paraId="7C28CDDA" w14:textId="7D51DE2B" w:rsidR="005648BC" w:rsidRPr="00422412" w:rsidRDefault="005648BC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lastRenderedPageBreak/>
              <w:t>Kriterium 2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: Die </w:t>
            </w:r>
            <w:r w:rsidR="003C17E7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muss eine Individualisierung mit Text und/oder künstlerischer Gravur ermöglichen.</w:t>
            </w:r>
          </w:p>
          <w:p w14:paraId="22B26400" w14:textId="77777777" w:rsidR="00831ADE" w:rsidRPr="00422412" w:rsidRDefault="00831ADE" w:rsidP="00831ADE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446E2659" w14:textId="77777777" w:rsidR="005648BC" w:rsidRPr="00422412" w:rsidRDefault="005648BC" w:rsidP="005648BC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Fortgeschritten:</w:t>
            </w:r>
          </w:p>
          <w:p w14:paraId="3A720FFD" w14:textId="32A5BEB5" w:rsidR="005648BC" w:rsidRPr="00422412" w:rsidRDefault="006A09C8" w:rsidP="006A09C8">
            <w:pPr>
              <w:pStyle w:val="Tasks"/>
              <w:numPr>
                <w:ilvl w:val="0"/>
                <w:numId w:val="13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Extrudierter oder geprägter/gestanzter Text oder künstlerisches Element ist sehr sauber und gut lesbar. Element(e) wurde(n) in einem geeigneten Abstand von der Oberfläche(n) aufgesetzt.</w:t>
            </w:r>
          </w:p>
          <w:p w14:paraId="4DD6BC1C" w14:textId="77777777" w:rsidR="006F2FAA" w:rsidRPr="00422412" w:rsidRDefault="006F2FAA" w:rsidP="006F2FAA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</w:rPr>
            </w:pPr>
          </w:p>
          <w:p w14:paraId="44DC30C1" w14:textId="77777777" w:rsidR="005648BC" w:rsidRPr="00422412" w:rsidRDefault="005648BC" w:rsidP="005648BC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Darauf sollten Sie achten:</w:t>
            </w:r>
          </w:p>
          <w:p w14:paraId="3A23BDFE" w14:textId="2D43F5A8" w:rsidR="006F2FAA" w:rsidRPr="00422412" w:rsidRDefault="006F2FAA" w:rsidP="006F2FAA">
            <w:pPr>
              <w:pStyle w:val="Tasks"/>
              <w:numPr>
                <w:ilvl w:val="0"/>
                <w:numId w:val="15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Text oder künstlerisches Element ist sauber und lesbar.</w:t>
            </w:r>
          </w:p>
          <w:p w14:paraId="33A87776" w14:textId="77777777" w:rsidR="005648BC" w:rsidRPr="00422412" w:rsidRDefault="006F2FAA" w:rsidP="006F2FAA">
            <w:pPr>
              <w:pStyle w:val="Tasks"/>
              <w:numPr>
                <w:ilvl w:val="0"/>
                <w:numId w:val="15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Text oder künstlerisches Element wird in einem angemessenen Abstand von der Fläche geprägt oder gestanzt.</w:t>
            </w:r>
          </w:p>
          <w:p w14:paraId="634ADC9D" w14:textId="69464184" w:rsidR="00CE23D2" w:rsidRPr="00422412" w:rsidRDefault="00013852" w:rsidP="006F2FAA">
            <w:pPr>
              <w:pStyle w:val="Tasks"/>
              <w:numPr>
                <w:ilvl w:val="0"/>
                <w:numId w:val="15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Die Textur von Material oder äußerem Erscheinungsbild lenkt nicht von der Botschaft oder Dekoration ab.</w:t>
            </w:r>
          </w:p>
        </w:tc>
        <w:tc>
          <w:tcPr>
            <w:tcW w:w="4954" w:type="dxa"/>
          </w:tcPr>
          <w:p w14:paraId="12222A7D" w14:textId="0839AAE6" w:rsidR="005648BC" w:rsidRPr="005016BA" w:rsidRDefault="00C90FD3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275E0097" wp14:editId="57CE4D1D">
                  <wp:extent cx="3003998" cy="2631440"/>
                  <wp:effectExtent l="0" t="0" r="6350" b="0"/>
                  <wp:docPr id="8494326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43264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544" cy="2654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FE5F4E" w14:textId="61E72448" w:rsidR="005648BC" w:rsidRPr="005016BA" w:rsidRDefault="005648BC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3: Beispiel für Bewertung „Fortgeschritten“ für Kriterium 2</w:t>
            </w:r>
          </w:p>
        </w:tc>
      </w:tr>
      <w:tr w:rsidR="0009335A" w:rsidRPr="00422412" w14:paraId="6F915EE6" w14:textId="77777777" w:rsidTr="00FD0972">
        <w:tc>
          <w:tcPr>
            <w:tcW w:w="4954" w:type="dxa"/>
          </w:tcPr>
          <w:p w14:paraId="6246CFCF" w14:textId="4D82FC23" w:rsidR="004E1B12" w:rsidRPr="00422412" w:rsidRDefault="00947EA3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t>Kriterium 3: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Die </w:t>
            </w:r>
            <w:r w:rsidR="003C17E7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kann zwischen vier und sieben Karten aufnehmen.</w:t>
            </w:r>
          </w:p>
          <w:p w14:paraId="5E9B706D" w14:textId="519F10B0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0C34ED4D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Fortgeschritten:</w:t>
            </w:r>
          </w:p>
          <w:p w14:paraId="09C03196" w14:textId="36FFEC8A" w:rsidR="00947EA3" w:rsidRPr="00422412" w:rsidRDefault="004E1B12" w:rsidP="004E1B12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Die </w:t>
            </w:r>
            <w:r w:rsidR="003C17E7">
              <w:rPr>
                <w:rFonts w:ascii="Artifakt ElementOfc" w:hAnsi="Artifakt ElementOfc"/>
                <w:sz w:val="21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 xml:space="preserve"> bietet ausreichend Platz für mehr als vier Karten.</w:t>
            </w:r>
          </w:p>
          <w:p w14:paraId="547C1D8B" w14:textId="77777777" w:rsidR="004E1B12" w:rsidRPr="00422412" w:rsidRDefault="004E1B12" w:rsidP="004E1B12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2D3B0E4D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Darauf sollten Sie achten:</w:t>
            </w:r>
          </w:p>
          <w:p w14:paraId="31314DCC" w14:textId="77777777" w:rsidR="004E1B12" w:rsidRPr="00422412" w:rsidRDefault="004E1B12" w:rsidP="004E1B12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Kennzeichnungen in einer bemaßten Zeichnung</w:t>
            </w:r>
          </w:p>
          <w:p w14:paraId="4B82512B" w14:textId="77777777" w:rsidR="004E1B12" w:rsidRPr="00422412" w:rsidRDefault="004E1B12" w:rsidP="004E1B12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Sichtbare Bemaßungen aus Skizzen</w:t>
            </w:r>
          </w:p>
          <w:p w14:paraId="6170B217" w14:textId="77777777" w:rsidR="004E1B12" w:rsidRPr="00422412" w:rsidRDefault="004E1B12" w:rsidP="004E1B12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Ergebnisse vom Messwerkzeug</w:t>
            </w:r>
          </w:p>
          <w:p w14:paraId="21AE750D" w14:textId="0F6B5A7F" w:rsidR="00947EA3" w:rsidRPr="00422412" w:rsidRDefault="004E1B12" w:rsidP="00F83B7D">
            <w:pPr>
              <w:pStyle w:val="Tasks"/>
              <w:numPr>
                <w:ilvl w:val="0"/>
                <w:numId w:val="9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Ergebnisse nach Einrechnen der Analyse</w:t>
            </w:r>
          </w:p>
        </w:tc>
        <w:tc>
          <w:tcPr>
            <w:tcW w:w="4954" w:type="dxa"/>
          </w:tcPr>
          <w:p w14:paraId="3CCD429F" w14:textId="3C57F02D" w:rsidR="00947EA3" w:rsidRPr="005016BA" w:rsidRDefault="00811570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14A5D48E" wp14:editId="1F6F6B15">
                  <wp:extent cx="3007158" cy="2451100"/>
                  <wp:effectExtent l="0" t="0" r="3175" b="6350"/>
                  <wp:docPr id="21232353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235304" name=""/>
                          <pic:cNvPicPr/>
                        </pic:nvPicPr>
                        <pic:blipFill rotWithShape="1">
                          <a:blip r:embed="rId12"/>
                          <a:srcRect l="3704" b="4465"/>
                          <a:stretch/>
                        </pic:blipFill>
                        <pic:spPr bwMode="auto">
                          <a:xfrm>
                            <a:off x="0" y="0"/>
                            <a:ext cx="3030460" cy="247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81B1DE" w14:textId="7B67C734" w:rsidR="00947EA3" w:rsidRPr="005016BA" w:rsidRDefault="00947EA3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4: Beispiel für Bewertung „Fortgeschritten“ für Kriterium 3</w:t>
            </w:r>
          </w:p>
        </w:tc>
      </w:tr>
      <w:tr w:rsidR="0009335A" w:rsidRPr="00422412" w14:paraId="3AFEFDF0" w14:textId="77777777" w:rsidTr="00FD0972">
        <w:tc>
          <w:tcPr>
            <w:tcW w:w="4954" w:type="dxa"/>
          </w:tcPr>
          <w:p w14:paraId="18F84ED2" w14:textId="237FA5AD" w:rsidR="00F83B7D" w:rsidRPr="00422412" w:rsidRDefault="00F83B7D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lastRenderedPageBreak/>
              <w:t>Kriterium 4: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Die </w:t>
            </w:r>
            <w:r w:rsidR="003C17E7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Kartenhalter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besteht aus zwei oder mehr Komponenten, die mit gebräuchlichen Werkzeugen zusammengesetzt werden können.</w:t>
            </w:r>
          </w:p>
          <w:p w14:paraId="188E5C36" w14:textId="77777777" w:rsidR="003C2396" w:rsidRPr="00422412" w:rsidRDefault="003C2396" w:rsidP="003C2396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08F47BC6" w14:textId="77777777" w:rsidR="00F83B7D" w:rsidRPr="00422412" w:rsidRDefault="00F83B7D" w:rsidP="00F83B7D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Fortgeschritten:</w:t>
            </w:r>
          </w:p>
          <w:p w14:paraId="10D70C84" w14:textId="36152406" w:rsidR="00F83B7D" w:rsidRPr="00422412" w:rsidRDefault="003C2396" w:rsidP="003C2396">
            <w:pPr>
              <w:pStyle w:val="Tasks"/>
              <w:numPr>
                <w:ilvl w:val="0"/>
                <w:numId w:val="10"/>
              </w:numPr>
              <w:rPr>
                <w:rFonts w:ascii="Artifakt ElementOfc" w:hAnsi="Artifakt ElementOfc"/>
                <w:sz w:val="21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Die Zusammenfügung verwendet gängige Verbindungselemente und/oder Standardgrößen und lässt sich einfach anwenden.</w:t>
            </w:r>
          </w:p>
          <w:p w14:paraId="68DBE86D" w14:textId="77777777" w:rsidR="003C2396" w:rsidRPr="00422412" w:rsidRDefault="003C2396" w:rsidP="003C2396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</w:rPr>
            </w:pPr>
          </w:p>
          <w:p w14:paraId="2507D435" w14:textId="77777777" w:rsidR="00F83B7D" w:rsidRPr="00422412" w:rsidRDefault="00F83B7D" w:rsidP="00F83B7D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lang w:bidi="de-DE"/>
              </w:rPr>
              <w:t>Darauf sollten Sie achten:</w:t>
            </w:r>
          </w:p>
          <w:p w14:paraId="3864CE32" w14:textId="5DC2BE13" w:rsidR="00F83B7D" w:rsidRPr="00422412" w:rsidRDefault="003C2396" w:rsidP="00F83B7D">
            <w:pPr>
              <w:pStyle w:val="Tasks"/>
              <w:numPr>
                <w:ilvl w:val="0"/>
                <w:numId w:val="1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Gebräuchliches Verbindungselement in Typ und Größe</w:t>
            </w:r>
          </w:p>
          <w:p w14:paraId="6817F19D" w14:textId="7186DC6A" w:rsidR="00F165DD" w:rsidRPr="00422412" w:rsidRDefault="00F165DD" w:rsidP="00F83B7D">
            <w:pPr>
              <w:pStyle w:val="Tasks"/>
              <w:numPr>
                <w:ilvl w:val="0"/>
                <w:numId w:val="1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Intuitive Entsprechung der Formen</w:t>
            </w:r>
          </w:p>
          <w:p w14:paraId="1B0E662E" w14:textId="518EE227" w:rsidR="00F165DD" w:rsidRPr="00422412" w:rsidRDefault="00597132" w:rsidP="00F83B7D">
            <w:pPr>
              <w:pStyle w:val="Tasks"/>
              <w:numPr>
                <w:ilvl w:val="0"/>
                <w:numId w:val="1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Angemessene Zugabe zwischen beweglichen Teilen</w:t>
            </w:r>
          </w:p>
          <w:p w14:paraId="3A9404CF" w14:textId="53581487" w:rsidR="00F83B7D" w:rsidRPr="00422412" w:rsidRDefault="00597132" w:rsidP="00597132">
            <w:pPr>
              <w:pStyle w:val="Tasks"/>
              <w:numPr>
                <w:ilvl w:val="0"/>
                <w:numId w:val="1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Ergebnisse nach Einrechnen der Analyse</w:t>
            </w:r>
          </w:p>
        </w:tc>
        <w:tc>
          <w:tcPr>
            <w:tcW w:w="4954" w:type="dxa"/>
          </w:tcPr>
          <w:p w14:paraId="43B287F5" w14:textId="3AC250E5" w:rsidR="00F83B7D" w:rsidRPr="005016BA" w:rsidRDefault="0009335A" w:rsidP="0009335A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4BA63483" wp14:editId="20713425">
                  <wp:extent cx="2981957" cy="2202180"/>
                  <wp:effectExtent l="0" t="0" r="9525" b="7620"/>
                  <wp:docPr id="279054975" name="Picture 1" descr="A computer screen shot of a blue box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054975" name="Picture 1" descr="A computer screen shot of a blue box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376" cy="2222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893D3C" w14:textId="01323EF9" w:rsidR="00102AFD" w:rsidRPr="005016BA" w:rsidRDefault="00102AFD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5: Beispiel für Bewertung „Fortgeschritten“ für Kriterium 4</w:t>
            </w:r>
          </w:p>
        </w:tc>
      </w:tr>
      <w:tr w:rsidR="0009335A" w:rsidRPr="00422412" w14:paraId="7B85CA39" w14:textId="77777777" w:rsidTr="00FD0972">
        <w:tc>
          <w:tcPr>
            <w:tcW w:w="4954" w:type="dxa"/>
          </w:tcPr>
          <w:p w14:paraId="36F281CF" w14:textId="77777777" w:rsidR="00947EA3" w:rsidRPr="00422412" w:rsidRDefault="00947EA3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t>Entspricht Abhängigkeiten: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Das Design entspricht allen Abhängigkeiten.</w:t>
            </w:r>
          </w:p>
          <w:p w14:paraId="0595D02E" w14:textId="19A1AEF1" w:rsidR="008D6DFB" w:rsidRPr="00422412" w:rsidRDefault="00947EA3" w:rsidP="008D6DFB">
            <w:pPr>
              <w:pStyle w:val="Tasks"/>
              <w:numPr>
                <w:ilvl w:val="0"/>
                <w:numId w:val="11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</w:t>
            </w:r>
          </w:p>
          <w:p w14:paraId="69F61AB7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216BD88A" w14:textId="77777777" w:rsidR="00947EA3" w:rsidRPr="00422412" w:rsidRDefault="00947EA3" w:rsidP="00A43972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t>Funktionalität des Designs: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Elemente des Entwurfs verbessern die beabsichtigte Funktion.</w:t>
            </w:r>
          </w:p>
          <w:p w14:paraId="415EFBDA" w14:textId="2E932495" w:rsidR="00947EA3" w:rsidRPr="00422412" w:rsidRDefault="00947EA3" w:rsidP="00947EA3">
            <w:pPr>
              <w:pStyle w:val="Tasks"/>
              <w:numPr>
                <w:ilvl w:val="0"/>
                <w:numId w:val="11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</w:t>
            </w:r>
          </w:p>
          <w:p w14:paraId="73F0AC3D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ind w:left="360"/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730C9C63" w14:textId="77777777" w:rsidR="00947EA3" w:rsidRPr="00422412" w:rsidRDefault="00947EA3" w:rsidP="00F866A5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Darauf sollten Sie achten:</w:t>
            </w:r>
          </w:p>
          <w:p w14:paraId="79979DA0" w14:textId="1AFDB83E" w:rsidR="00947EA3" w:rsidRPr="00422412" w:rsidRDefault="00423C73" w:rsidP="00C35A23">
            <w:pPr>
              <w:pStyle w:val="Tasks"/>
              <w:numPr>
                <w:ilvl w:val="0"/>
                <w:numId w:val="12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Reliefs, Einsteckplätze oder andere Methoden zum Herausziehen der Karten.</w:t>
            </w:r>
          </w:p>
        </w:tc>
        <w:tc>
          <w:tcPr>
            <w:tcW w:w="4954" w:type="dxa"/>
          </w:tcPr>
          <w:p w14:paraId="4886FD7C" w14:textId="5731E5AE" w:rsidR="00947EA3" w:rsidRPr="005016BA" w:rsidRDefault="004B4005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304528D7" wp14:editId="72DCC790">
                  <wp:extent cx="3016666" cy="1843196"/>
                  <wp:effectExtent l="0" t="0" r="0" b="5080"/>
                  <wp:docPr id="19846195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61957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586" cy="18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B74959" w14:textId="7FA6849C" w:rsidR="00947EA3" w:rsidRPr="005016BA" w:rsidRDefault="00947EA3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6: Beispiel für Bewertung „Fortgeschritten“ für Designfunktionalität</w:t>
            </w:r>
          </w:p>
        </w:tc>
      </w:tr>
      <w:tr w:rsidR="0009335A" w:rsidRPr="00422412" w14:paraId="31DBB3A3" w14:textId="77777777" w:rsidTr="00FD0972">
        <w:tc>
          <w:tcPr>
            <w:tcW w:w="4954" w:type="dxa"/>
          </w:tcPr>
          <w:p w14:paraId="3ED781E6" w14:textId="31833DC6" w:rsidR="00CD0FE2" w:rsidRPr="00422412" w:rsidRDefault="00F83B7D" w:rsidP="00A43972">
            <w:pPr>
              <w:pStyle w:val="Tasks"/>
              <w:numPr>
                <w:ilvl w:val="0"/>
                <w:numId w:val="0"/>
              </w:numPr>
              <w:ind w:left="360" w:hanging="360"/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b/>
                <w:sz w:val="21"/>
                <w:shd w:val="clear" w:color="auto" w:fill="FFFFFF"/>
                <w:lang w:bidi="de-DE"/>
              </w:rPr>
              <w:lastRenderedPageBreak/>
              <w:t>Stil und äußeres Erscheinungsbild:</w:t>
            </w: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 </w:t>
            </w:r>
            <w:r w:rsidRPr="00422412">
              <w:rPr>
                <w:rFonts w:ascii="Artifakt ElementOfc" w:hAnsi="Artifakt ElementOfc"/>
                <w:sz w:val="21"/>
                <w:lang w:bidi="de-DE"/>
              </w:rPr>
              <w:t>Durchdachtes Äußeres/Materialien verbessern Ästhetik des Designs.</w:t>
            </w:r>
          </w:p>
          <w:p w14:paraId="7FE36202" w14:textId="6CA23782" w:rsidR="00F83B7D" w:rsidRPr="00422412" w:rsidRDefault="00F83B7D" w:rsidP="00F83B7D">
            <w:pPr>
              <w:pStyle w:val="Tasks"/>
              <w:numPr>
                <w:ilvl w:val="0"/>
                <w:numId w:val="14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Punktzahl für Fortgeschritten</w:t>
            </w:r>
          </w:p>
          <w:p w14:paraId="5133F577" w14:textId="77777777" w:rsidR="00F83B7D" w:rsidRPr="00422412" w:rsidRDefault="00F83B7D" w:rsidP="00F83B7D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</w:p>
          <w:p w14:paraId="515CB11E" w14:textId="77777777" w:rsidR="00F83B7D" w:rsidRPr="00422412" w:rsidRDefault="00F83B7D" w:rsidP="00F83B7D">
            <w:pPr>
              <w:pStyle w:val="Tasks"/>
              <w:numPr>
                <w:ilvl w:val="0"/>
                <w:numId w:val="0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Darauf sollten Sie achten:</w:t>
            </w:r>
          </w:p>
          <w:p w14:paraId="66367C2D" w14:textId="77777777" w:rsidR="00367B4B" w:rsidRPr="00422412" w:rsidRDefault="00F83B7D" w:rsidP="00537C19">
            <w:pPr>
              <w:pStyle w:val="Tasks"/>
              <w:numPr>
                <w:ilvl w:val="0"/>
                <w:numId w:val="14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 xml:space="preserve">Materialien und äußeres Erscheinungsbild setzen das Thema oder die Botschaft des Designs um. </w:t>
            </w:r>
          </w:p>
          <w:p w14:paraId="44B71426" w14:textId="77777777" w:rsidR="002C5BF4" w:rsidRPr="00422412" w:rsidRDefault="00605966" w:rsidP="00537C19">
            <w:pPr>
              <w:pStyle w:val="Tasks"/>
              <w:numPr>
                <w:ilvl w:val="0"/>
                <w:numId w:val="14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Texturen und Farben ergänzen einander.</w:t>
            </w:r>
          </w:p>
          <w:p w14:paraId="6979F040" w14:textId="001B62DC" w:rsidR="00605966" w:rsidRPr="00422412" w:rsidRDefault="00605966" w:rsidP="00537C19">
            <w:pPr>
              <w:pStyle w:val="Tasks"/>
              <w:numPr>
                <w:ilvl w:val="0"/>
                <w:numId w:val="14"/>
              </w:numPr>
              <w:rPr>
                <w:rFonts w:ascii="Artifakt ElementOfc" w:hAnsi="Artifakt ElementOfc"/>
                <w:sz w:val="21"/>
                <w:shd w:val="clear" w:color="auto" w:fill="FFFFFF"/>
              </w:rPr>
            </w:pPr>
            <w:r w:rsidRPr="00422412">
              <w:rPr>
                <w:rFonts w:ascii="Artifakt ElementOfc" w:hAnsi="Artifakt ElementOfc"/>
                <w:sz w:val="21"/>
                <w:shd w:val="clear" w:color="auto" w:fill="FFFFFF"/>
                <w:lang w:bidi="de-DE"/>
              </w:rPr>
              <w:t>Schriftarten und Stile sind kompatibel, es gibt nicht zu viele unzusammenhängende Schriftarten.</w:t>
            </w:r>
          </w:p>
        </w:tc>
        <w:tc>
          <w:tcPr>
            <w:tcW w:w="4954" w:type="dxa"/>
          </w:tcPr>
          <w:p w14:paraId="3AF9B332" w14:textId="737A69B6" w:rsidR="00367B4B" w:rsidRPr="005016BA" w:rsidRDefault="002C5BF4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drawing>
                <wp:inline distT="0" distB="0" distL="0" distR="0" wp14:anchorId="3A365225" wp14:editId="50FA25FD">
                  <wp:extent cx="3003998" cy="2631440"/>
                  <wp:effectExtent l="0" t="0" r="6350" b="0"/>
                  <wp:docPr id="1847934550" name="Picture 1847934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43264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544" cy="2654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02BB65" w14:textId="323A50AE" w:rsidR="00537C19" w:rsidRPr="005016BA" w:rsidRDefault="00537C19" w:rsidP="00F866A5">
            <w:pPr>
              <w:pStyle w:val="captions"/>
              <w:rPr>
                <w:rFonts w:ascii="Artifakt ElementOfc" w:hAnsi="Artifakt ElementOfc" w:cs="Artifakt ElementOfc"/>
                <w:sz w:val="17"/>
              </w:rPr>
            </w:pPr>
            <w:r w:rsidRPr="005016BA">
              <w:rPr>
                <w:rFonts w:ascii="Artifakt ElementOfc" w:hAnsi="Artifakt ElementOfc" w:cs="Artifakt ElementOfc"/>
                <w:sz w:val="17"/>
                <w:lang w:bidi="de-DE"/>
              </w:rPr>
              <w:t>Abbildung 7: Beispiel für Bewertung „Fortgeschritten“ für Stil und äußeres Erscheinungsbild</w:t>
            </w:r>
          </w:p>
        </w:tc>
      </w:tr>
    </w:tbl>
    <w:p w14:paraId="5CF8C697" w14:textId="14A60D20" w:rsidR="0077494D" w:rsidRPr="00422412" w:rsidRDefault="0077494D" w:rsidP="00367B4B">
      <w:pPr>
        <w:pStyle w:val="2"/>
        <w:numPr>
          <w:ilvl w:val="0"/>
          <w:numId w:val="0"/>
        </w:numPr>
        <w:rPr>
          <w:sz w:val="21"/>
          <w:shd w:val="clear" w:color="auto" w:fill="FFFFFF"/>
        </w:rPr>
      </w:pPr>
    </w:p>
    <w:sectPr w:rsidR="0077494D" w:rsidRPr="00422412" w:rsidSect="002166B4">
      <w:headerReference w:type="default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293FA9" w14:textId="77777777" w:rsidR="002166B4" w:rsidRDefault="002166B4" w:rsidP="00CD5FD8">
      <w:r>
        <w:separator/>
      </w:r>
    </w:p>
  </w:endnote>
  <w:endnote w:type="continuationSeparator" w:id="0">
    <w:p w14:paraId="4ECC456B" w14:textId="77777777" w:rsidR="002166B4" w:rsidRDefault="002166B4" w:rsidP="00CD5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tifakt Element">
    <w:altName w:val="Calibri"/>
    <w:panose1 w:val="020B0503050000020004"/>
    <w:charset w:val="00"/>
    <w:family w:val="swiss"/>
    <w:notTrueType/>
    <w:pitch w:val="variable"/>
    <w:sig w:usb0="00000207" w:usb1="02000001" w:usb2="00000000" w:usb3="00000000" w:csb0="00000097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tifakt ElementOfc">
    <w:altName w:val="Calibri"/>
    <w:panose1 w:val="020B0504010101010104"/>
    <w:charset w:val="00"/>
    <w:family w:val="swiss"/>
    <w:pitch w:val="variable"/>
    <w:sig w:usb0="A00002EF" w:usb1="5000E47B" w:usb2="00000008" w:usb3="00000000" w:csb0="0000009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073B5A" w14:textId="7DB2054D" w:rsidR="00B55F5B" w:rsidRPr="00AF53C1" w:rsidRDefault="00DE61C7" w:rsidP="00B55F5B">
    <w:pPr>
      <w:pStyle w:val="a5"/>
      <w:jc w:val="right"/>
      <w:rPr>
        <w:rFonts w:ascii="Artifakt ElementOfc" w:hAnsi="Artifakt ElementOfc" w:cs="Artifakt ElementOfc"/>
        <w:sz w:val="17"/>
        <w:szCs w:val="17"/>
      </w:rPr>
    </w:pPr>
    <w:r w:rsidRPr="00AF53C1">
      <w:rPr>
        <w:rFonts w:ascii="Artifakt ElementOfc" w:hAnsi="Artifakt ElementOfc" w:cs="Artifakt ElementOfc"/>
        <w:sz w:val="17"/>
        <w:szCs w:val="17"/>
        <w:lang w:bidi="de-DE"/>
      </w:rPr>
      <w:t xml:space="preserve">Challenge-Übung: Entwerfen einer kundenspezifischen </w:t>
    </w:r>
    <w:r w:rsidR="003C17E7">
      <w:rPr>
        <w:rFonts w:ascii="Artifakt ElementOfc" w:hAnsi="Artifakt ElementOfc" w:cs="Artifakt ElementOfc"/>
        <w:sz w:val="17"/>
        <w:szCs w:val="17"/>
        <w:lang w:bidi="de-DE"/>
      </w:rPr>
      <w:t>Kartenhalter</w:t>
    </w:r>
    <w:r w:rsidRPr="00AF53C1">
      <w:rPr>
        <w:rFonts w:ascii="Artifakt ElementOfc" w:hAnsi="Artifakt ElementOfc" w:cs="Artifakt ElementOfc"/>
        <w:sz w:val="17"/>
        <w:szCs w:val="17"/>
        <w:lang w:bidi="de-DE"/>
      </w:rPr>
      <w:t xml:space="preserve"> mit Möglichkeit zur Individualisierung     Seite </w:t>
    </w:r>
    <w:r w:rsidR="00B55F5B" w:rsidRPr="00AF53C1">
      <w:rPr>
        <w:rFonts w:ascii="Artifakt ElementOfc" w:hAnsi="Artifakt ElementOfc" w:cs="Artifakt ElementOfc"/>
        <w:sz w:val="17"/>
        <w:szCs w:val="17"/>
        <w:lang w:bidi="de-DE"/>
      </w:rPr>
      <w:fldChar w:fldCharType="begin"/>
    </w:r>
    <w:r w:rsidR="00B55F5B" w:rsidRPr="00AF53C1">
      <w:rPr>
        <w:rFonts w:ascii="Artifakt ElementOfc" w:hAnsi="Artifakt ElementOfc" w:cs="Artifakt ElementOfc"/>
        <w:sz w:val="17"/>
        <w:szCs w:val="17"/>
        <w:lang w:bidi="de-DE"/>
      </w:rPr>
      <w:instrText xml:space="preserve"> PAGE   \* MERGEFORMAT </w:instrText>
    </w:r>
    <w:r w:rsidR="00B55F5B" w:rsidRPr="00AF53C1">
      <w:rPr>
        <w:rFonts w:ascii="Artifakt ElementOfc" w:hAnsi="Artifakt ElementOfc" w:cs="Artifakt ElementOfc"/>
        <w:sz w:val="17"/>
        <w:szCs w:val="17"/>
        <w:lang w:bidi="de-DE"/>
      </w:rPr>
      <w:fldChar w:fldCharType="separate"/>
    </w:r>
    <w:r w:rsidR="00B55F5B" w:rsidRPr="00AF53C1">
      <w:rPr>
        <w:rFonts w:ascii="Artifakt ElementOfc" w:hAnsi="Artifakt ElementOfc" w:cs="Artifakt ElementOfc"/>
        <w:sz w:val="17"/>
        <w:szCs w:val="17"/>
        <w:lang w:bidi="de-DE"/>
      </w:rPr>
      <w:t>1</w:t>
    </w:r>
    <w:r w:rsidR="00B55F5B" w:rsidRPr="00AF53C1">
      <w:rPr>
        <w:rFonts w:ascii="Artifakt ElementOfc" w:hAnsi="Artifakt ElementOfc" w:cs="Artifakt ElementOfc"/>
        <w:sz w:val="17"/>
        <w:szCs w:val="17"/>
        <w:lang w:bidi="de-DE"/>
      </w:rPr>
      <w:fldChar w:fldCharType="end"/>
    </w:r>
  </w:p>
  <w:p w14:paraId="087CAF0F" w14:textId="77777777" w:rsidR="00833118" w:rsidRPr="00362453" w:rsidRDefault="00833118">
    <w:pPr>
      <w:pStyle w:val="a5"/>
      <w:rPr>
        <w:rFonts w:ascii="Artifakt ElementOfc" w:hAnsi="Artifakt ElementOfc" w:cs="Artifakt ElementOfc"/>
        <w:sz w:val="17"/>
        <w:szCs w:val="17"/>
        <w:lang w:eastAsia="zh-C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3708E8" w14:textId="01BCC53C" w:rsidR="00B55F5B" w:rsidRPr="00B62395" w:rsidRDefault="00B55F5B" w:rsidP="00B55F5B">
    <w:pPr>
      <w:pStyle w:val="a5"/>
      <w:jc w:val="right"/>
      <w:rPr>
        <w:rFonts w:ascii="Artifakt ElementOfc" w:hAnsi="Artifakt ElementOfc" w:cs="Artifakt ElementOfc"/>
        <w:sz w:val="17"/>
        <w:szCs w:val="17"/>
      </w:rPr>
    </w:pPr>
    <w:r w:rsidRPr="00B62395">
      <w:rPr>
        <w:rFonts w:ascii="Artifakt ElementOfc" w:hAnsi="Artifakt ElementOfc" w:cs="Artifakt ElementOfc"/>
        <w:sz w:val="17"/>
        <w:szCs w:val="17"/>
        <w:lang w:bidi="de-DE"/>
      </w:rPr>
      <w:t xml:space="preserve">Challenge-Übung: Entwerfen einer kundenspezifischen </w:t>
    </w:r>
    <w:r w:rsidR="003C17E7">
      <w:rPr>
        <w:rFonts w:ascii="Artifakt ElementOfc" w:hAnsi="Artifakt ElementOfc" w:cs="Artifakt ElementOfc"/>
        <w:sz w:val="17"/>
        <w:szCs w:val="17"/>
        <w:lang w:bidi="de-DE"/>
      </w:rPr>
      <w:t>Kartenhalter</w:t>
    </w:r>
    <w:r w:rsidRPr="00B62395">
      <w:rPr>
        <w:rFonts w:ascii="Artifakt ElementOfc" w:hAnsi="Artifakt ElementOfc" w:cs="Artifakt ElementOfc"/>
        <w:sz w:val="17"/>
        <w:szCs w:val="17"/>
        <w:lang w:bidi="de-DE"/>
      </w:rPr>
      <w:t xml:space="preserve"> mit Möglichkeit zur Individualisierung   Seite </w:t>
    </w:r>
    <w:r w:rsidRPr="00B62395">
      <w:rPr>
        <w:rFonts w:ascii="Artifakt ElementOfc" w:hAnsi="Artifakt ElementOfc" w:cs="Artifakt ElementOfc"/>
        <w:sz w:val="17"/>
        <w:szCs w:val="17"/>
        <w:lang w:bidi="de-DE"/>
      </w:rPr>
      <w:fldChar w:fldCharType="begin"/>
    </w:r>
    <w:r w:rsidRPr="00B62395">
      <w:rPr>
        <w:rFonts w:ascii="Artifakt ElementOfc" w:hAnsi="Artifakt ElementOfc" w:cs="Artifakt ElementOfc"/>
        <w:sz w:val="17"/>
        <w:szCs w:val="17"/>
        <w:lang w:bidi="de-DE"/>
      </w:rPr>
      <w:instrText xml:space="preserve"> PAGE   \* MERGEFORMAT </w:instrText>
    </w:r>
    <w:r w:rsidRPr="00B62395">
      <w:rPr>
        <w:rFonts w:ascii="Artifakt ElementOfc" w:hAnsi="Artifakt ElementOfc" w:cs="Artifakt ElementOfc"/>
        <w:sz w:val="17"/>
        <w:szCs w:val="17"/>
        <w:lang w:bidi="de-DE"/>
      </w:rPr>
      <w:fldChar w:fldCharType="separate"/>
    </w:r>
    <w:r w:rsidRPr="00B62395">
      <w:rPr>
        <w:rFonts w:ascii="Artifakt ElementOfc" w:hAnsi="Artifakt ElementOfc" w:cs="Artifakt ElementOfc"/>
        <w:sz w:val="17"/>
        <w:szCs w:val="17"/>
        <w:lang w:bidi="de-DE"/>
      </w:rPr>
      <w:t>1</w:t>
    </w:r>
    <w:r w:rsidRPr="00B62395">
      <w:rPr>
        <w:rFonts w:ascii="Artifakt ElementOfc" w:hAnsi="Artifakt ElementOfc" w:cs="Artifakt ElementOfc"/>
        <w:sz w:val="17"/>
        <w:szCs w:val="17"/>
        <w:lang w:bidi="de-DE"/>
      </w:rPr>
      <w:fldChar w:fldCharType="end"/>
    </w:r>
  </w:p>
  <w:p w14:paraId="705D7449" w14:textId="77777777" w:rsidR="00E63D43" w:rsidRPr="00B62395" w:rsidRDefault="00E63D43">
    <w:pPr>
      <w:pStyle w:val="a5"/>
      <w:rPr>
        <w:rFonts w:ascii="Artifakt ElementOfc" w:hAnsi="Artifakt ElementOfc" w:cs="Artifakt ElementOfc"/>
        <w:sz w:val="17"/>
        <w:szCs w:val="17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25F6F4" w14:textId="77777777" w:rsidR="002166B4" w:rsidRDefault="002166B4" w:rsidP="00CD5FD8">
      <w:r>
        <w:separator/>
      </w:r>
    </w:p>
  </w:footnote>
  <w:footnote w:type="continuationSeparator" w:id="0">
    <w:p w14:paraId="061812E4" w14:textId="77777777" w:rsidR="002166B4" w:rsidRDefault="002166B4" w:rsidP="00CD5F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C878C3" w14:textId="77777777" w:rsidR="00781A1C" w:rsidRPr="00422412" w:rsidRDefault="00781A1C" w:rsidP="00781A1C">
    <w:pPr>
      <w:pStyle w:val="a3"/>
      <w:rPr>
        <w:sz w:val="21"/>
      </w:rPr>
    </w:pPr>
    <w:r w:rsidRPr="00422412">
      <w:rPr>
        <w:noProof/>
        <w:sz w:val="21"/>
        <w:lang w:bidi="de-DE"/>
      </w:rPr>
      <w:drawing>
        <wp:inline distT="0" distB="0" distL="0" distR="0" wp14:anchorId="076381F3" wp14:editId="0F7D0D30">
          <wp:extent cx="1828800" cy="311785"/>
          <wp:effectExtent l="0" t="0" r="0" b="0"/>
          <wp:docPr id="27" name="Picture 27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0CDCFB1" w14:textId="77777777" w:rsidR="00CD5FD8" w:rsidRPr="00422412" w:rsidRDefault="00781A1C" w:rsidP="00781A1C">
    <w:pPr>
      <w:pStyle w:val="a3"/>
      <w:rPr>
        <w:sz w:val="21"/>
      </w:rPr>
    </w:pPr>
    <w:r w:rsidRPr="00422412">
      <w:rPr>
        <w:noProof/>
        <w:sz w:val="21"/>
        <w:lang w:bidi="de-DE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6FAFF8" wp14:editId="16BEAC84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25" name="Straight Connector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BF4FF1F" id="Straight Connector 25" o:spid="_x0000_s1026" style="position:absolute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54B33D" w14:textId="77777777" w:rsidR="00E63D43" w:rsidRPr="00422412" w:rsidRDefault="00E63D43">
    <w:pPr>
      <w:pStyle w:val="a3"/>
      <w:rPr>
        <w:sz w:val="21"/>
      </w:rPr>
    </w:pPr>
    <w:r w:rsidRPr="00422412">
      <w:rPr>
        <w:noProof/>
        <w:sz w:val="21"/>
        <w:lang w:bidi="de-DE"/>
      </w:rPr>
      <w:drawing>
        <wp:inline distT="0" distB="0" distL="0" distR="0" wp14:anchorId="2BECFB40" wp14:editId="3D6FA20A">
          <wp:extent cx="1828800" cy="311785"/>
          <wp:effectExtent l="0" t="0" r="0" b="0"/>
          <wp:docPr id="8" name="Picture 8" descr="Shape&#10;&#10;Description automatically generated with medium confidenc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hape&#10;&#10;Description automatically generated with medium confidenc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3117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96D2272" w14:textId="77777777" w:rsidR="00E63D43" w:rsidRPr="00422412" w:rsidRDefault="00E63D43">
    <w:pPr>
      <w:pStyle w:val="a3"/>
      <w:rPr>
        <w:sz w:val="21"/>
      </w:rPr>
    </w:pPr>
    <w:r w:rsidRPr="00422412">
      <w:rPr>
        <w:noProof/>
        <w:sz w:val="21"/>
        <w:lang w:bidi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EA820A9" wp14:editId="12F9FB18">
              <wp:simplePos x="0" y="0"/>
              <wp:positionH relativeFrom="column">
                <wp:posOffset>0</wp:posOffset>
              </wp:positionH>
              <wp:positionV relativeFrom="paragraph">
                <wp:posOffset>77470</wp:posOffset>
              </wp:positionV>
              <wp:extent cx="5928854" cy="0"/>
              <wp:effectExtent l="0" t="12700" r="15240" b="1270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8854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7A621F" id="Straight Connector 7" o:spid="_x0000_s1026" style="position:absolute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6.1pt" to="466.8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" strokecolor="#a5a5a5 [2092]" strokeweight="2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2"/>
    <w:multiLevelType w:val="singleLevel"/>
    <w:tmpl w:val="66B6C6FC"/>
    <w:lvl w:ilvl="0">
      <w:start w:val="1"/>
      <w:numFmt w:val="bullet"/>
      <w:pStyle w:val="3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</w:abstractNum>
  <w:abstractNum w:abstractNumId="1" w15:restartNumberingAfterBreak="0">
    <w:nsid w:val="FFFFFF83"/>
    <w:multiLevelType w:val="singleLevel"/>
    <w:tmpl w:val="5C828264"/>
    <w:lvl w:ilvl="0">
      <w:start w:val="1"/>
      <w:numFmt w:val="bullet"/>
      <w:pStyle w:val="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02523784"/>
    <w:multiLevelType w:val="hybridMultilevel"/>
    <w:tmpl w:val="2EFA72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122535"/>
    <w:multiLevelType w:val="hybridMultilevel"/>
    <w:tmpl w:val="3EC8CE6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AD2B8D"/>
    <w:multiLevelType w:val="hybridMultilevel"/>
    <w:tmpl w:val="D7AC6B1A"/>
    <w:lvl w:ilvl="0" w:tplc="464AE2D2">
      <w:start w:val="1"/>
      <w:numFmt w:val="bullet"/>
      <w:pStyle w:val="Bullets-new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4406BA"/>
    <w:multiLevelType w:val="hybridMultilevel"/>
    <w:tmpl w:val="5C68629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2A2333"/>
    <w:multiLevelType w:val="hybridMultilevel"/>
    <w:tmpl w:val="50FC4524"/>
    <w:lvl w:ilvl="0" w:tplc="0BE8467C">
      <w:start w:val="1"/>
      <w:numFmt w:val="decimal"/>
      <w:pStyle w:val="Tasks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5B7F38"/>
    <w:multiLevelType w:val="hybridMultilevel"/>
    <w:tmpl w:val="8AB25F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865CE6"/>
    <w:multiLevelType w:val="hybridMultilevel"/>
    <w:tmpl w:val="F190D5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D748B0"/>
    <w:multiLevelType w:val="multilevel"/>
    <w:tmpl w:val="90AC9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ED47B5F"/>
    <w:multiLevelType w:val="hybridMultilevel"/>
    <w:tmpl w:val="0DCA6C0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665D97"/>
    <w:multiLevelType w:val="hybridMultilevel"/>
    <w:tmpl w:val="DFFA2F1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BB4D48"/>
    <w:multiLevelType w:val="hybridMultilevel"/>
    <w:tmpl w:val="23B89C3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732F31A7"/>
    <w:multiLevelType w:val="hybridMultilevel"/>
    <w:tmpl w:val="B94ABD4C"/>
    <w:lvl w:ilvl="0" w:tplc="850462E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702972">
    <w:abstractNumId w:val="1"/>
  </w:num>
  <w:num w:numId="2" w16cid:durableId="225723690">
    <w:abstractNumId w:val="0"/>
  </w:num>
  <w:num w:numId="3" w16cid:durableId="1973439141">
    <w:abstractNumId w:val="4"/>
  </w:num>
  <w:num w:numId="4" w16cid:durableId="1336807892">
    <w:abstractNumId w:val="13"/>
  </w:num>
  <w:num w:numId="5" w16cid:durableId="1139036586">
    <w:abstractNumId w:val="6"/>
  </w:num>
  <w:num w:numId="6" w16cid:durableId="1934589635">
    <w:abstractNumId w:val="9"/>
  </w:num>
  <w:num w:numId="7" w16cid:durableId="1136683925">
    <w:abstractNumId w:val="12"/>
  </w:num>
  <w:num w:numId="8" w16cid:durableId="1309362709">
    <w:abstractNumId w:val="6"/>
  </w:num>
  <w:num w:numId="9" w16cid:durableId="1505585236">
    <w:abstractNumId w:val="3"/>
  </w:num>
  <w:num w:numId="10" w16cid:durableId="198661944">
    <w:abstractNumId w:val="10"/>
  </w:num>
  <w:num w:numId="11" w16cid:durableId="859779644">
    <w:abstractNumId w:val="2"/>
  </w:num>
  <w:num w:numId="12" w16cid:durableId="216165603">
    <w:abstractNumId w:val="7"/>
  </w:num>
  <w:num w:numId="13" w16cid:durableId="71389275">
    <w:abstractNumId w:val="5"/>
  </w:num>
  <w:num w:numId="14" w16cid:durableId="1947612838">
    <w:abstractNumId w:val="11"/>
  </w:num>
  <w:num w:numId="15" w16cid:durableId="135364915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7B70"/>
    <w:rsid w:val="00006579"/>
    <w:rsid w:val="00006C63"/>
    <w:rsid w:val="00013852"/>
    <w:rsid w:val="00027781"/>
    <w:rsid w:val="00034285"/>
    <w:rsid w:val="00043E46"/>
    <w:rsid w:val="00046AEA"/>
    <w:rsid w:val="0005290D"/>
    <w:rsid w:val="000610B8"/>
    <w:rsid w:val="00062737"/>
    <w:rsid w:val="000900A1"/>
    <w:rsid w:val="00092CC0"/>
    <w:rsid w:val="0009304B"/>
    <w:rsid w:val="0009335A"/>
    <w:rsid w:val="00095746"/>
    <w:rsid w:val="000B0A50"/>
    <w:rsid w:val="000C4F07"/>
    <w:rsid w:val="000C5AFF"/>
    <w:rsid w:val="000C5E82"/>
    <w:rsid w:val="000D1A9D"/>
    <w:rsid w:val="000E029E"/>
    <w:rsid w:val="000E3C0C"/>
    <w:rsid w:val="000E79BA"/>
    <w:rsid w:val="000F2E8C"/>
    <w:rsid w:val="00102AFD"/>
    <w:rsid w:val="00103288"/>
    <w:rsid w:val="0013615D"/>
    <w:rsid w:val="00137C3C"/>
    <w:rsid w:val="00142560"/>
    <w:rsid w:val="00145188"/>
    <w:rsid w:val="0015031D"/>
    <w:rsid w:val="00160283"/>
    <w:rsid w:val="0016193A"/>
    <w:rsid w:val="00163720"/>
    <w:rsid w:val="00167FAA"/>
    <w:rsid w:val="001765ED"/>
    <w:rsid w:val="001868D2"/>
    <w:rsid w:val="00195C0B"/>
    <w:rsid w:val="00197572"/>
    <w:rsid w:val="001A420A"/>
    <w:rsid w:val="001A4CF3"/>
    <w:rsid w:val="001A59B0"/>
    <w:rsid w:val="001A7D37"/>
    <w:rsid w:val="001B2094"/>
    <w:rsid w:val="001B34CD"/>
    <w:rsid w:val="001B37C6"/>
    <w:rsid w:val="001C12CA"/>
    <w:rsid w:val="001D06C8"/>
    <w:rsid w:val="001D5A1E"/>
    <w:rsid w:val="001E2F15"/>
    <w:rsid w:val="001E5813"/>
    <w:rsid w:val="001E7192"/>
    <w:rsid w:val="001F1013"/>
    <w:rsid w:val="001F1732"/>
    <w:rsid w:val="001F307E"/>
    <w:rsid w:val="0020360A"/>
    <w:rsid w:val="00211C13"/>
    <w:rsid w:val="002125EE"/>
    <w:rsid w:val="002166B4"/>
    <w:rsid w:val="00225F18"/>
    <w:rsid w:val="00236E1D"/>
    <w:rsid w:val="00240B70"/>
    <w:rsid w:val="00240F28"/>
    <w:rsid w:val="00253C98"/>
    <w:rsid w:val="002758C4"/>
    <w:rsid w:val="002837CA"/>
    <w:rsid w:val="00283AD9"/>
    <w:rsid w:val="002B1920"/>
    <w:rsid w:val="002B37A8"/>
    <w:rsid w:val="002B3DA6"/>
    <w:rsid w:val="002B3F7D"/>
    <w:rsid w:val="002B4227"/>
    <w:rsid w:val="002C1A1F"/>
    <w:rsid w:val="002C4D2C"/>
    <w:rsid w:val="002C5BF4"/>
    <w:rsid w:val="002C5D2A"/>
    <w:rsid w:val="002C6D2E"/>
    <w:rsid w:val="002C73C4"/>
    <w:rsid w:val="002D1E26"/>
    <w:rsid w:val="0030095E"/>
    <w:rsid w:val="00307075"/>
    <w:rsid w:val="00312D1A"/>
    <w:rsid w:val="00334B17"/>
    <w:rsid w:val="00350365"/>
    <w:rsid w:val="00352FC5"/>
    <w:rsid w:val="00360A2C"/>
    <w:rsid w:val="00362453"/>
    <w:rsid w:val="00367B4B"/>
    <w:rsid w:val="003716F5"/>
    <w:rsid w:val="003758A3"/>
    <w:rsid w:val="00375A17"/>
    <w:rsid w:val="00375E1F"/>
    <w:rsid w:val="0039500D"/>
    <w:rsid w:val="00395EF3"/>
    <w:rsid w:val="003971F3"/>
    <w:rsid w:val="003A606B"/>
    <w:rsid w:val="003B4E39"/>
    <w:rsid w:val="003C17E7"/>
    <w:rsid w:val="003C2396"/>
    <w:rsid w:val="003F348B"/>
    <w:rsid w:val="003F4C10"/>
    <w:rsid w:val="003F5890"/>
    <w:rsid w:val="003F6890"/>
    <w:rsid w:val="00401BE7"/>
    <w:rsid w:val="00402600"/>
    <w:rsid w:val="0041284C"/>
    <w:rsid w:val="004149CF"/>
    <w:rsid w:val="00420698"/>
    <w:rsid w:val="00422412"/>
    <w:rsid w:val="00423551"/>
    <w:rsid w:val="00423C73"/>
    <w:rsid w:val="00434798"/>
    <w:rsid w:val="00440B32"/>
    <w:rsid w:val="00441E9F"/>
    <w:rsid w:val="004440A2"/>
    <w:rsid w:val="0045148B"/>
    <w:rsid w:val="00467A30"/>
    <w:rsid w:val="004727ED"/>
    <w:rsid w:val="0047571A"/>
    <w:rsid w:val="004800E4"/>
    <w:rsid w:val="00484594"/>
    <w:rsid w:val="00484A31"/>
    <w:rsid w:val="00484A4B"/>
    <w:rsid w:val="00487B70"/>
    <w:rsid w:val="004910C1"/>
    <w:rsid w:val="004934EF"/>
    <w:rsid w:val="004936BE"/>
    <w:rsid w:val="0049411E"/>
    <w:rsid w:val="0049607B"/>
    <w:rsid w:val="004A2FAE"/>
    <w:rsid w:val="004B1113"/>
    <w:rsid w:val="004B14E2"/>
    <w:rsid w:val="004B3372"/>
    <w:rsid w:val="004B4005"/>
    <w:rsid w:val="004C1267"/>
    <w:rsid w:val="004C2AC8"/>
    <w:rsid w:val="004C7D9E"/>
    <w:rsid w:val="004E1414"/>
    <w:rsid w:val="004E1B12"/>
    <w:rsid w:val="004E6B67"/>
    <w:rsid w:val="004F46A1"/>
    <w:rsid w:val="005016BA"/>
    <w:rsid w:val="00512359"/>
    <w:rsid w:val="00512813"/>
    <w:rsid w:val="0051331C"/>
    <w:rsid w:val="00513F9A"/>
    <w:rsid w:val="00515797"/>
    <w:rsid w:val="00521986"/>
    <w:rsid w:val="0052570A"/>
    <w:rsid w:val="00533AAB"/>
    <w:rsid w:val="00537C19"/>
    <w:rsid w:val="005475D2"/>
    <w:rsid w:val="0055222D"/>
    <w:rsid w:val="00553625"/>
    <w:rsid w:val="005648BC"/>
    <w:rsid w:val="00573921"/>
    <w:rsid w:val="00573A72"/>
    <w:rsid w:val="005953ED"/>
    <w:rsid w:val="0059589A"/>
    <w:rsid w:val="00597132"/>
    <w:rsid w:val="005A5DC9"/>
    <w:rsid w:val="005A5EAB"/>
    <w:rsid w:val="005E5B7F"/>
    <w:rsid w:val="005E683A"/>
    <w:rsid w:val="005F3371"/>
    <w:rsid w:val="00605966"/>
    <w:rsid w:val="0062463F"/>
    <w:rsid w:val="006335F9"/>
    <w:rsid w:val="00635293"/>
    <w:rsid w:val="00635311"/>
    <w:rsid w:val="00637667"/>
    <w:rsid w:val="00645DC8"/>
    <w:rsid w:val="0066154A"/>
    <w:rsid w:val="00663C6C"/>
    <w:rsid w:val="006641D4"/>
    <w:rsid w:val="006660D8"/>
    <w:rsid w:val="006702CC"/>
    <w:rsid w:val="00674822"/>
    <w:rsid w:val="00677D7D"/>
    <w:rsid w:val="00680D24"/>
    <w:rsid w:val="00681D8D"/>
    <w:rsid w:val="00686609"/>
    <w:rsid w:val="006868B3"/>
    <w:rsid w:val="006928B3"/>
    <w:rsid w:val="006A0232"/>
    <w:rsid w:val="006A09C8"/>
    <w:rsid w:val="006A1B15"/>
    <w:rsid w:val="006A2503"/>
    <w:rsid w:val="006A2CD7"/>
    <w:rsid w:val="006B2256"/>
    <w:rsid w:val="006C48A0"/>
    <w:rsid w:val="006C4CE4"/>
    <w:rsid w:val="006D5F2E"/>
    <w:rsid w:val="006F0942"/>
    <w:rsid w:val="006F2FAA"/>
    <w:rsid w:val="006F763A"/>
    <w:rsid w:val="00700ECC"/>
    <w:rsid w:val="00701EB3"/>
    <w:rsid w:val="00712920"/>
    <w:rsid w:val="00712DDC"/>
    <w:rsid w:val="007174D6"/>
    <w:rsid w:val="00725EE3"/>
    <w:rsid w:val="00726557"/>
    <w:rsid w:val="00737440"/>
    <w:rsid w:val="00741A23"/>
    <w:rsid w:val="007478EE"/>
    <w:rsid w:val="00757BF6"/>
    <w:rsid w:val="00772661"/>
    <w:rsid w:val="0077494D"/>
    <w:rsid w:val="00781A1C"/>
    <w:rsid w:val="0078695D"/>
    <w:rsid w:val="0079048F"/>
    <w:rsid w:val="00793BEB"/>
    <w:rsid w:val="007A3169"/>
    <w:rsid w:val="007A5123"/>
    <w:rsid w:val="007A76EC"/>
    <w:rsid w:val="007B08B3"/>
    <w:rsid w:val="007C7D51"/>
    <w:rsid w:val="007E578F"/>
    <w:rsid w:val="00802E7F"/>
    <w:rsid w:val="008066BA"/>
    <w:rsid w:val="00806A75"/>
    <w:rsid w:val="00811570"/>
    <w:rsid w:val="00822BEA"/>
    <w:rsid w:val="00831ADE"/>
    <w:rsid w:val="00833118"/>
    <w:rsid w:val="00834F3A"/>
    <w:rsid w:val="0083715F"/>
    <w:rsid w:val="008448A5"/>
    <w:rsid w:val="00855253"/>
    <w:rsid w:val="0085559D"/>
    <w:rsid w:val="0085604E"/>
    <w:rsid w:val="008641A3"/>
    <w:rsid w:val="00870452"/>
    <w:rsid w:val="00881DEC"/>
    <w:rsid w:val="008832E1"/>
    <w:rsid w:val="0088415F"/>
    <w:rsid w:val="00886D25"/>
    <w:rsid w:val="008A668E"/>
    <w:rsid w:val="008C0E50"/>
    <w:rsid w:val="008D6DFB"/>
    <w:rsid w:val="008E434D"/>
    <w:rsid w:val="008E5613"/>
    <w:rsid w:val="008F134A"/>
    <w:rsid w:val="00915E63"/>
    <w:rsid w:val="00915EB8"/>
    <w:rsid w:val="00922BC3"/>
    <w:rsid w:val="009237BA"/>
    <w:rsid w:val="00924D73"/>
    <w:rsid w:val="0093372F"/>
    <w:rsid w:val="0093728F"/>
    <w:rsid w:val="00937BCA"/>
    <w:rsid w:val="00941499"/>
    <w:rsid w:val="00947EA3"/>
    <w:rsid w:val="00952595"/>
    <w:rsid w:val="00952DE3"/>
    <w:rsid w:val="00957A33"/>
    <w:rsid w:val="009813C1"/>
    <w:rsid w:val="0099015E"/>
    <w:rsid w:val="009922FB"/>
    <w:rsid w:val="009A0833"/>
    <w:rsid w:val="009A12F4"/>
    <w:rsid w:val="009B3C4A"/>
    <w:rsid w:val="009B4494"/>
    <w:rsid w:val="009D3B79"/>
    <w:rsid w:val="009E27BB"/>
    <w:rsid w:val="009F1BBD"/>
    <w:rsid w:val="00A05C6B"/>
    <w:rsid w:val="00A14D73"/>
    <w:rsid w:val="00A32663"/>
    <w:rsid w:val="00A36E3C"/>
    <w:rsid w:val="00A42C62"/>
    <w:rsid w:val="00A43972"/>
    <w:rsid w:val="00A441AB"/>
    <w:rsid w:val="00A47D3B"/>
    <w:rsid w:val="00A53251"/>
    <w:rsid w:val="00A54EBC"/>
    <w:rsid w:val="00A559C0"/>
    <w:rsid w:val="00A63CF6"/>
    <w:rsid w:val="00A746E0"/>
    <w:rsid w:val="00A747DD"/>
    <w:rsid w:val="00A83334"/>
    <w:rsid w:val="00A836F5"/>
    <w:rsid w:val="00A902C0"/>
    <w:rsid w:val="00A9030E"/>
    <w:rsid w:val="00A96204"/>
    <w:rsid w:val="00A96A28"/>
    <w:rsid w:val="00A97474"/>
    <w:rsid w:val="00AC088F"/>
    <w:rsid w:val="00AD7540"/>
    <w:rsid w:val="00AE335D"/>
    <w:rsid w:val="00AF53C1"/>
    <w:rsid w:val="00AF67FC"/>
    <w:rsid w:val="00B005E6"/>
    <w:rsid w:val="00B0673C"/>
    <w:rsid w:val="00B06CFA"/>
    <w:rsid w:val="00B073DB"/>
    <w:rsid w:val="00B133A1"/>
    <w:rsid w:val="00B14205"/>
    <w:rsid w:val="00B23903"/>
    <w:rsid w:val="00B26731"/>
    <w:rsid w:val="00B3335C"/>
    <w:rsid w:val="00B33C28"/>
    <w:rsid w:val="00B33ED9"/>
    <w:rsid w:val="00B36731"/>
    <w:rsid w:val="00B41143"/>
    <w:rsid w:val="00B5537E"/>
    <w:rsid w:val="00B55F5B"/>
    <w:rsid w:val="00B60A2E"/>
    <w:rsid w:val="00B62395"/>
    <w:rsid w:val="00B62E8A"/>
    <w:rsid w:val="00B64053"/>
    <w:rsid w:val="00B776E3"/>
    <w:rsid w:val="00B81B88"/>
    <w:rsid w:val="00B91BF1"/>
    <w:rsid w:val="00B95A30"/>
    <w:rsid w:val="00BA4215"/>
    <w:rsid w:val="00BA5A36"/>
    <w:rsid w:val="00BB2A32"/>
    <w:rsid w:val="00BC351F"/>
    <w:rsid w:val="00BC4546"/>
    <w:rsid w:val="00BC4BF4"/>
    <w:rsid w:val="00BD1DCB"/>
    <w:rsid w:val="00BD46CF"/>
    <w:rsid w:val="00BE3E8B"/>
    <w:rsid w:val="00BF066E"/>
    <w:rsid w:val="00BF0939"/>
    <w:rsid w:val="00C03C3E"/>
    <w:rsid w:val="00C11486"/>
    <w:rsid w:val="00C12BD2"/>
    <w:rsid w:val="00C13FB4"/>
    <w:rsid w:val="00C27E91"/>
    <w:rsid w:val="00C35A23"/>
    <w:rsid w:val="00C36641"/>
    <w:rsid w:val="00C3711C"/>
    <w:rsid w:val="00C4147B"/>
    <w:rsid w:val="00C56524"/>
    <w:rsid w:val="00C5714B"/>
    <w:rsid w:val="00C65D52"/>
    <w:rsid w:val="00C66FCC"/>
    <w:rsid w:val="00C6792E"/>
    <w:rsid w:val="00C73BC1"/>
    <w:rsid w:val="00C830FC"/>
    <w:rsid w:val="00C84947"/>
    <w:rsid w:val="00C90FD3"/>
    <w:rsid w:val="00C92F8B"/>
    <w:rsid w:val="00CA023F"/>
    <w:rsid w:val="00CA535E"/>
    <w:rsid w:val="00CA7D17"/>
    <w:rsid w:val="00CB7145"/>
    <w:rsid w:val="00CB7F5F"/>
    <w:rsid w:val="00CC6FE7"/>
    <w:rsid w:val="00CD0FE2"/>
    <w:rsid w:val="00CD5FD8"/>
    <w:rsid w:val="00CD6B65"/>
    <w:rsid w:val="00CE23D2"/>
    <w:rsid w:val="00CE4771"/>
    <w:rsid w:val="00D03B94"/>
    <w:rsid w:val="00D123EA"/>
    <w:rsid w:val="00D129C0"/>
    <w:rsid w:val="00D12CE2"/>
    <w:rsid w:val="00D14CE9"/>
    <w:rsid w:val="00D22D5E"/>
    <w:rsid w:val="00D32E59"/>
    <w:rsid w:val="00D41281"/>
    <w:rsid w:val="00D4152D"/>
    <w:rsid w:val="00D426EC"/>
    <w:rsid w:val="00D448FF"/>
    <w:rsid w:val="00D704C2"/>
    <w:rsid w:val="00D72559"/>
    <w:rsid w:val="00D72F4D"/>
    <w:rsid w:val="00D86169"/>
    <w:rsid w:val="00DA5A93"/>
    <w:rsid w:val="00DB6064"/>
    <w:rsid w:val="00DC0175"/>
    <w:rsid w:val="00DC46FE"/>
    <w:rsid w:val="00DC6A99"/>
    <w:rsid w:val="00DD6CDC"/>
    <w:rsid w:val="00DE4067"/>
    <w:rsid w:val="00DE61C7"/>
    <w:rsid w:val="00DF4601"/>
    <w:rsid w:val="00E02F70"/>
    <w:rsid w:val="00E20B99"/>
    <w:rsid w:val="00E212C4"/>
    <w:rsid w:val="00E252A2"/>
    <w:rsid w:val="00E36132"/>
    <w:rsid w:val="00E36246"/>
    <w:rsid w:val="00E4081A"/>
    <w:rsid w:val="00E52B3A"/>
    <w:rsid w:val="00E60785"/>
    <w:rsid w:val="00E621EA"/>
    <w:rsid w:val="00E63D43"/>
    <w:rsid w:val="00E64204"/>
    <w:rsid w:val="00E661C2"/>
    <w:rsid w:val="00E74FEF"/>
    <w:rsid w:val="00E7693E"/>
    <w:rsid w:val="00E773FB"/>
    <w:rsid w:val="00E830F3"/>
    <w:rsid w:val="00E91244"/>
    <w:rsid w:val="00EB1550"/>
    <w:rsid w:val="00EC2B4A"/>
    <w:rsid w:val="00EC2D94"/>
    <w:rsid w:val="00ED05F3"/>
    <w:rsid w:val="00ED40C3"/>
    <w:rsid w:val="00ED5C51"/>
    <w:rsid w:val="00ED5DCB"/>
    <w:rsid w:val="00EE04AA"/>
    <w:rsid w:val="00EE5466"/>
    <w:rsid w:val="00EE618A"/>
    <w:rsid w:val="00EF0E64"/>
    <w:rsid w:val="00EF13F6"/>
    <w:rsid w:val="00F06114"/>
    <w:rsid w:val="00F13926"/>
    <w:rsid w:val="00F165DD"/>
    <w:rsid w:val="00F17ADD"/>
    <w:rsid w:val="00F20FDD"/>
    <w:rsid w:val="00F260DF"/>
    <w:rsid w:val="00F2618C"/>
    <w:rsid w:val="00F26D88"/>
    <w:rsid w:val="00F27906"/>
    <w:rsid w:val="00F31F57"/>
    <w:rsid w:val="00F37829"/>
    <w:rsid w:val="00F42B6C"/>
    <w:rsid w:val="00F4506A"/>
    <w:rsid w:val="00F56A9B"/>
    <w:rsid w:val="00F66967"/>
    <w:rsid w:val="00F73CD6"/>
    <w:rsid w:val="00F8309A"/>
    <w:rsid w:val="00F83B7D"/>
    <w:rsid w:val="00F86038"/>
    <w:rsid w:val="00F90D84"/>
    <w:rsid w:val="00F95C41"/>
    <w:rsid w:val="00FA4A29"/>
    <w:rsid w:val="00FB1836"/>
    <w:rsid w:val="00FC644E"/>
    <w:rsid w:val="00FD0972"/>
    <w:rsid w:val="00FE19A8"/>
    <w:rsid w:val="00FE1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37CFAA"/>
  <w15:chartTrackingRefBased/>
  <w15:docId w15:val="{AC780100-83F7-49F4-8E00-9FF0BB1081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6132"/>
    <w:rPr>
      <w:rFonts w:ascii="Artifakt Element" w:hAnsi="Artifakt Element"/>
      <w:sz w:val="22"/>
    </w:rPr>
  </w:style>
  <w:style w:type="paragraph" w:styleId="1">
    <w:name w:val="heading 1"/>
    <w:basedOn w:val="a"/>
    <w:next w:val="a"/>
    <w:link w:val="10"/>
    <w:uiPriority w:val="9"/>
    <w:qFormat/>
    <w:rsid w:val="00F2618C"/>
    <w:pPr>
      <w:keepNext/>
      <w:keepLines/>
      <w:spacing w:before="240" w:after="240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4">
    <w:name w:val="页眉 字符"/>
    <w:basedOn w:val="a0"/>
    <w:link w:val="a3"/>
    <w:uiPriority w:val="99"/>
    <w:rsid w:val="00CD5FD8"/>
  </w:style>
  <w:style w:type="paragraph" w:styleId="a5">
    <w:name w:val="footer"/>
    <w:basedOn w:val="a"/>
    <w:link w:val="a6"/>
    <w:uiPriority w:val="99"/>
    <w:unhideWhenUsed/>
    <w:rsid w:val="00CD5FD8"/>
    <w:pPr>
      <w:tabs>
        <w:tab w:val="center" w:pos="4680"/>
        <w:tab w:val="right" w:pos="9360"/>
      </w:tabs>
    </w:pPr>
  </w:style>
  <w:style w:type="character" w:customStyle="1" w:styleId="a6">
    <w:name w:val="页脚 字符"/>
    <w:basedOn w:val="a0"/>
    <w:link w:val="a5"/>
    <w:uiPriority w:val="99"/>
    <w:rsid w:val="00CD5FD8"/>
  </w:style>
  <w:style w:type="paragraph" w:styleId="3">
    <w:name w:val="List Bullet 3"/>
    <w:basedOn w:val="a"/>
    <w:autoRedefine/>
    <w:uiPriority w:val="99"/>
    <w:unhideWhenUsed/>
    <w:qFormat/>
    <w:rsid w:val="00CD5FD8"/>
    <w:pPr>
      <w:numPr>
        <w:numId w:val="2"/>
      </w:numPr>
      <w:spacing w:after="200" w:line="259" w:lineRule="auto"/>
      <w:ind w:left="720"/>
      <w:contextualSpacing/>
    </w:pPr>
    <w:rPr>
      <w:rFonts w:ascii="Artifakt ElementOfc" w:eastAsia="Calibri" w:hAnsi="Artifakt ElementOfc" w:cs="Artifakt ElementOfc"/>
      <w:color w:val="000000"/>
      <w:szCs w:val="22"/>
    </w:rPr>
  </w:style>
  <w:style w:type="paragraph" w:styleId="2">
    <w:name w:val="List Bullet 2"/>
    <w:basedOn w:val="a"/>
    <w:uiPriority w:val="99"/>
    <w:unhideWhenUsed/>
    <w:rsid w:val="00CD5FD8"/>
    <w:pPr>
      <w:numPr>
        <w:numId w:val="1"/>
      </w:numPr>
      <w:spacing w:after="160" w:line="259" w:lineRule="auto"/>
      <w:contextualSpacing/>
    </w:pPr>
    <w:rPr>
      <w:rFonts w:ascii="Artifakt ElementOfc" w:eastAsia="Calibri" w:hAnsi="Artifakt ElementOfc" w:cs="Artifakt ElementOfc"/>
      <w:color w:val="000000"/>
      <w:szCs w:val="22"/>
    </w:rPr>
  </w:style>
  <w:style w:type="table" w:styleId="a7">
    <w:name w:val="Table Grid"/>
    <w:basedOn w:val="a1"/>
    <w:uiPriority w:val="39"/>
    <w:rsid w:val="00B005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F2618C"/>
    <w:rPr>
      <w:rFonts w:ascii="Artifakt Element" w:eastAsiaTheme="majorEastAsia" w:hAnsi="Artifakt Element" w:cstheme="majorBidi"/>
      <w:b/>
      <w:color w:val="000000" w:themeColor="text1"/>
      <w:sz w:val="32"/>
      <w:szCs w:val="32"/>
    </w:rPr>
  </w:style>
  <w:style w:type="paragraph" w:customStyle="1" w:styleId="captions">
    <w:name w:val="captions"/>
    <w:basedOn w:val="a"/>
    <w:qFormat/>
    <w:rsid w:val="000F2E8C"/>
    <w:pPr>
      <w:spacing w:after="200"/>
      <w:jc w:val="right"/>
    </w:pPr>
    <w:rPr>
      <w:i/>
      <w:iCs/>
      <w:noProof/>
      <w:color w:val="000000" w:themeColor="text1"/>
      <w:sz w:val="18"/>
      <w:szCs w:val="18"/>
    </w:rPr>
  </w:style>
  <w:style w:type="paragraph" w:customStyle="1" w:styleId="Bullets-new">
    <w:name w:val="Bullets-new"/>
    <w:basedOn w:val="2"/>
    <w:qFormat/>
    <w:rsid w:val="002C6D2E"/>
    <w:pPr>
      <w:numPr>
        <w:numId w:val="3"/>
      </w:numPr>
      <w:ind w:left="720"/>
    </w:pPr>
    <w:rPr>
      <w:rFonts w:ascii="Artifakt Element" w:hAnsi="Artifakt Element"/>
      <w:shd w:val="clear" w:color="auto" w:fill="FFFFFF"/>
    </w:rPr>
  </w:style>
  <w:style w:type="paragraph" w:customStyle="1" w:styleId="Tasks">
    <w:name w:val="Tasks"/>
    <w:basedOn w:val="2"/>
    <w:qFormat/>
    <w:rsid w:val="002C6D2E"/>
    <w:pPr>
      <w:numPr>
        <w:numId w:val="5"/>
      </w:numPr>
    </w:pPr>
    <w:rPr>
      <w:rFonts w:ascii="Artifakt Element" w:hAnsi="Artifakt Element"/>
    </w:rPr>
  </w:style>
  <w:style w:type="paragraph" w:styleId="a8">
    <w:name w:val="List Paragraph"/>
    <w:basedOn w:val="a"/>
    <w:uiPriority w:val="34"/>
    <w:qFormat/>
    <w:rsid w:val="00283AD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283AD9"/>
  </w:style>
  <w:style w:type="paragraph" w:customStyle="1" w:styleId="subhead">
    <w:name w:val="subhead"/>
    <w:basedOn w:val="1"/>
    <w:qFormat/>
    <w:rsid w:val="00BD46CF"/>
    <w:rPr>
      <w:sz w:val="24"/>
      <w:szCs w:val="24"/>
    </w:rPr>
  </w:style>
  <w:style w:type="paragraph" w:customStyle="1" w:styleId="captioncentered">
    <w:name w:val="caption (centered)"/>
    <w:basedOn w:val="captions"/>
    <w:qFormat/>
    <w:rsid w:val="00142560"/>
    <w:pPr>
      <w:jc w:val="center"/>
    </w:pPr>
  </w:style>
  <w:style w:type="character" w:styleId="a9">
    <w:name w:val="annotation reference"/>
    <w:basedOn w:val="a0"/>
    <w:uiPriority w:val="99"/>
    <w:semiHidden/>
    <w:unhideWhenUsed/>
    <w:rsid w:val="00F8309A"/>
    <w:rPr>
      <w:sz w:val="16"/>
      <w:szCs w:val="16"/>
    </w:rPr>
  </w:style>
  <w:style w:type="paragraph" w:styleId="aa">
    <w:name w:val="annotation text"/>
    <w:basedOn w:val="a"/>
    <w:link w:val="ab"/>
    <w:uiPriority w:val="99"/>
    <w:unhideWhenUsed/>
    <w:rsid w:val="00F8309A"/>
    <w:rPr>
      <w:sz w:val="20"/>
      <w:szCs w:val="20"/>
    </w:rPr>
  </w:style>
  <w:style w:type="character" w:customStyle="1" w:styleId="ab">
    <w:name w:val="批注文字 字符"/>
    <w:basedOn w:val="a0"/>
    <w:link w:val="aa"/>
    <w:uiPriority w:val="99"/>
    <w:rsid w:val="00F8309A"/>
    <w:rPr>
      <w:rFonts w:ascii="Artifakt Element" w:hAnsi="Artifakt Element"/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F8309A"/>
    <w:rPr>
      <w:b/>
      <w:bCs/>
    </w:rPr>
  </w:style>
  <w:style w:type="character" w:customStyle="1" w:styleId="ad">
    <w:name w:val="批注主题 字符"/>
    <w:basedOn w:val="ab"/>
    <w:link w:val="ac"/>
    <w:uiPriority w:val="99"/>
    <w:semiHidden/>
    <w:rsid w:val="00F8309A"/>
    <w:rPr>
      <w:rFonts w:ascii="Artifakt Element" w:hAnsi="Artifakt Element"/>
      <w:b/>
      <w:bCs/>
      <w:sz w:val="20"/>
      <w:szCs w:val="20"/>
    </w:rPr>
  </w:style>
  <w:style w:type="paragraph" w:styleId="ae">
    <w:name w:val="Revision"/>
    <w:hidden/>
    <w:uiPriority w:val="99"/>
    <w:semiHidden/>
    <w:rsid w:val="00EF13F6"/>
    <w:rPr>
      <w:rFonts w:ascii="Artifakt Element" w:hAnsi="Artifakt Element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0070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8290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8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customXml" Target="../customXml/item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customXml" Target="../customXml/item3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customXml" Target="../customXml/item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78C87BF713D643958B4AD665324F1C" ma:contentTypeVersion="17" ma:contentTypeDescription="Create a new document." ma:contentTypeScope="" ma:versionID="6286dede57d8971174a5cbca6f0342dd">
  <xsd:schema xmlns:xsd="http://www.w3.org/2001/XMLSchema" xmlns:xs="http://www.w3.org/2001/XMLSchema" xmlns:p="http://schemas.microsoft.com/office/2006/metadata/properties" xmlns:ns2="f2ec5647-43a2-483f-bf66-a2a45d58c61a" xmlns:ns3="6a2069f1-0238-4f31-84ab-dc0fe3ac7651" targetNamespace="http://schemas.microsoft.com/office/2006/metadata/properties" ma:root="true" ma:fieldsID="b79408d83511d640e9bc336dc1164f66" ns2:_="" ns3:_="">
    <xsd:import namespace="f2ec5647-43a2-483f-bf66-a2a45d58c61a"/>
    <xsd:import namespace="6a2069f1-0238-4f31-84ab-dc0fe3ac765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ec5647-43a2-483f-bf66-a2a45d58c6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f3486984-7067-43be-b043-3c90f94ef9b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a2069f1-0238-4f31-84ab-dc0fe3ac765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88d34302-27e3-4cd9-a28a-646de02ad979}" ma:internalName="TaxCatchAll" ma:showField="CatchAllData" ma:web="6a2069f1-0238-4f31-84ab-dc0fe3ac7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2ec5647-43a2-483f-bf66-a2a45d58c61a">
      <Terms xmlns="http://schemas.microsoft.com/office/infopath/2007/PartnerControls"/>
    </lcf76f155ced4ddcb4097134ff3c332f>
    <TaxCatchAll xmlns="6a2069f1-0238-4f31-84ab-dc0fe3ac7651" xsi:nil="true"/>
  </documentManagement>
</p:properties>
</file>

<file path=customXml/itemProps1.xml><?xml version="1.0" encoding="utf-8"?>
<ds:datastoreItem xmlns:ds="http://schemas.openxmlformats.org/officeDocument/2006/customXml" ds:itemID="{9B320194-CD8E-4673-94BD-B252143FB2B0}"/>
</file>

<file path=customXml/itemProps2.xml><?xml version="1.0" encoding="utf-8"?>
<ds:datastoreItem xmlns:ds="http://schemas.openxmlformats.org/officeDocument/2006/customXml" ds:itemID="{40284844-F9CA-431F-9580-E41EC6DFCA95}"/>
</file>

<file path=customXml/itemProps3.xml><?xml version="1.0" encoding="utf-8"?>
<ds:datastoreItem xmlns:ds="http://schemas.openxmlformats.org/officeDocument/2006/customXml" ds:itemID="{ED5BDB36-FAAE-4556-8245-6F0271DB0BE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1435</Words>
  <Characters>8186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Aughenbaugh</dc:creator>
  <cp:keywords/>
  <dc:description/>
  <cp:lastModifiedBy>Linda Jiang</cp:lastModifiedBy>
  <cp:revision>103</cp:revision>
  <cp:lastPrinted>2024-04-15T02:08:00Z</cp:lastPrinted>
  <dcterms:created xsi:type="dcterms:W3CDTF">2024-03-29T01:49:00Z</dcterms:created>
  <dcterms:modified xsi:type="dcterms:W3CDTF">2024-04-15T02:08:00Z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0x0101003278C87BF713D643958B4AD665324F1C</vt:lpwstr>
  </property>
</Properties>
</file>